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BAE03" w14:textId="1500AA21" w:rsidR="000D5DBA" w:rsidRPr="00E30326" w:rsidRDefault="00DD2CB4" w:rsidP="007A17DE">
      <w:pPr>
        <w:pStyle w:val="Ttulo1"/>
        <w:spacing w:before="0"/>
      </w:pPr>
      <w:r w:rsidRPr="00E30326">
        <w:rPr>
          <w:noProof/>
          <w:lang w:eastAsia="es-ES"/>
        </w:rPr>
        <w:t xml:space="preserve">Tesoros de Turquía y </w:t>
      </w:r>
      <w:r w:rsidR="000D5DBA" w:rsidRPr="00E30326">
        <w:rPr>
          <w:noProof/>
          <w:lang w:eastAsia="es-ES"/>
        </w:rPr>
        <w:t>Grecia</w:t>
      </w:r>
      <w:r w:rsidR="00B56286">
        <w:rPr>
          <w:noProof/>
          <w:lang w:eastAsia="es-ES"/>
        </w:rPr>
        <w:t xml:space="preserve">  </w:t>
      </w:r>
    </w:p>
    <w:p w14:paraId="25320BC0" w14:textId="77777777" w:rsidR="007A17DE" w:rsidRDefault="007A17DE" w:rsidP="007A17DE">
      <w:pPr>
        <w:pStyle w:val="Ttulo"/>
        <w:spacing w:after="0"/>
      </w:pPr>
    </w:p>
    <w:p w14:paraId="084F6E41" w14:textId="4A1BBD18" w:rsidR="00942283" w:rsidRPr="007A17DE" w:rsidRDefault="00131D6C" w:rsidP="007A17DE">
      <w:pPr>
        <w:pStyle w:val="Ttulo"/>
        <w:spacing w:after="0"/>
      </w:pPr>
      <w:r w:rsidRPr="007A17DE">
        <w:t>Ref</w:t>
      </w:r>
      <w:r w:rsidR="00942283" w:rsidRPr="007A17DE">
        <w:t xml:space="preserve">:  </w:t>
      </w:r>
      <w:r w:rsidR="00EC7ACA" w:rsidRPr="007A17DE">
        <w:t>C 3259</w:t>
      </w:r>
    </w:p>
    <w:p w14:paraId="0193E5EC" w14:textId="77777777" w:rsidR="00942283" w:rsidRPr="00391F90" w:rsidRDefault="00942283" w:rsidP="007A17DE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21E8424A" w14:textId="1FC9B5CD" w:rsidR="00942283" w:rsidRPr="00BA0741" w:rsidRDefault="005D3816" w:rsidP="00BA0741">
      <w:pPr>
        <w:pStyle w:val="Precio"/>
      </w:pPr>
      <w:r w:rsidRPr="00BA0741">
        <w:t>1</w:t>
      </w:r>
      <w:r w:rsidR="008A0F0A" w:rsidRPr="00BA0741">
        <w:t>6</w:t>
      </w:r>
      <w:r w:rsidR="00942283" w:rsidRPr="00BA0741">
        <w:t xml:space="preserve"> días desde </w:t>
      </w:r>
      <w:r w:rsidR="00EF31ED" w:rsidRPr="00BA0741">
        <w:t>2</w:t>
      </w:r>
      <w:r w:rsidR="00D07B1E" w:rsidRPr="00BA0741">
        <w:t>.</w:t>
      </w:r>
      <w:r w:rsidR="73965C4B" w:rsidRPr="00BA0741">
        <w:t>45</w:t>
      </w:r>
      <w:r w:rsidR="00CD04AA" w:rsidRPr="00BA0741">
        <w:t>0</w:t>
      </w:r>
      <w:r w:rsidR="00942283" w:rsidRPr="00BA0741">
        <w:t xml:space="preserve"> €</w:t>
      </w:r>
    </w:p>
    <w:p w14:paraId="6643C329" w14:textId="77777777" w:rsidR="00FC76D1" w:rsidRPr="00EE53FC" w:rsidRDefault="00FC76D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ED78AB6" w14:textId="77777777" w:rsidR="00206E78" w:rsidRPr="00DD71BB" w:rsidRDefault="00206E78" w:rsidP="00206E78">
      <w:pPr>
        <w:pStyle w:val="Subttulo"/>
      </w:pPr>
      <w:r w:rsidRPr="00DD71BB">
        <w:t>Día 01 - Estambul</w:t>
      </w:r>
    </w:p>
    <w:p w14:paraId="1DF125B6" w14:textId="77777777" w:rsidR="00206E78" w:rsidRPr="00A75E4C" w:rsidRDefault="00206E78" w:rsidP="00206E78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A75E4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Estambul. </w:t>
      </w:r>
      <w:r w:rsidRPr="00A75E4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Traslado</w:t>
      </w:r>
      <w:r w:rsidRPr="00A75E4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hotel. </w:t>
      </w:r>
      <w:r w:rsidRPr="00A75E4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14:paraId="0F0C4676" w14:textId="300A46C9" w:rsidR="00206E78" w:rsidRDefault="00206E78" w:rsidP="00206E78">
      <w:pPr>
        <w:rPr>
          <w:rFonts w:asciiTheme="minorHAnsi" w:eastAsiaTheme="minorEastAsia" w:hAnsiTheme="minorHAnsi"/>
          <w:i/>
          <w:iCs/>
          <w:color w:val="000000" w:themeColor="text1"/>
          <w:sz w:val="18"/>
        </w:rPr>
      </w:pPr>
      <w:r w:rsidRPr="2AE7E143">
        <w:rPr>
          <w:rStyle w:val="nfasissutil"/>
          <w:rFonts w:eastAsiaTheme="minorEastAsia"/>
          <w:lang w:val="es-ES"/>
        </w:rPr>
        <w:t>Nota</w:t>
      </w:r>
      <w:r w:rsidRPr="2AE7E143">
        <w:rPr>
          <w:rStyle w:val="nfasissutil"/>
          <w:rFonts w:eastAsiaTheme="minorEastAsia"/>
          <w:b w:val="0"/>
          <w:lang w:val="es-ES"/>
        </w:rPr>
        <w:t xml:space="preserve">: En las llegadas al aeropuerto de Estambul (IST) el encuentro con el asistente será fuera de la terminal, en la salida de la puerta nº 8 (a reconfirmar en el momento de la reserva).  Si el aeropuerto es el de </w:t>
      </w:r>
      <w:proofErr w:type="spellStart"/>
      <w:r w:rsidRPr="2AE7E143">
        <w:rPr>
          <w:rStyle w:val="nfasissutil"/>
          <w:rFonts w:eastAsiaTheme="minorEastAsia"/>
          <w:b w:val="0"/>
          <w:lang w:val="es-ES"/>
        </w:rPr>
        <w:t>Sabiha</w:t>
      </w:r>
      <w:proofErr w:type="spellEnd"/>
      <w:r w:rsidRPr="2AE7E143">
        <w:rPr>
          <w:rStyle w:val="nfasissutil"/>
          <w:rFonts w:eastAsiaTheme="minorEastAsia"/>
          <w:b w:val="0"/>
          <w:lang w:val="es-ES"/>
        </w:rPr>
        <w:t xml:space="preserve"> (SAW) encontrarán al asistente fuera de la terminal, </w:t>
      </w:r>
      <w:r w:rsidR="00C151C1" w:rsidRPr="00C151C1">
        <w:rPr>
          <w:rFonts w:asciiTheme="minorHAnsi" w:eastAsiaTheme="minorEastAsia" w:hAnsiTheme="minorHAnsi"/>
          <w:i/>
          <w:iCs/>
          <w:color w:val="000000" w:themeColor="text1"/>
          <w:sz w:val="18"/>
        </w:rPr>
        <w:t xml:space="preserve">frente a la columna </w:t>
      </w:r>
      <w:proofErr w:type="spellStart"/>
      <w:r w:rsidR="00C151C1" w:rsidRPr="00C151C1">
        <w:rPr>
          <w:rFonts w:asciiTheme="minorHAnsi" w:eastAsiaTheme="minorEastAsia" w:hAnsiTheme="minorHAnsi"/>
          <w:i/>
          <w:iCs/>
          <w:color w:val="000000" w:themeColor="text1"/>
          <w:sz w:val="18"/>
        </w:rPr>
        <w:t>nº</w:t>
      </w:r>
      <w:proofErr w:type="spellEnd"/>
      <w:r w:rsidR="00C151C1" w:rsidRPr="00C151C1">
        <w:rPr>
          <w:rFonts w:asciiTheme="minorHAnsi" w:eastAsiaTheme="minorEastAsia" w:hAnsiTheme="minorHAnsi"/>
          <w:i/>
          <w:iCs/>
          <w:color w:val="000000" w:themeColor="text1"/>
          <w:sz w:val="18"/>
        </w:rPr>
        <w:t xml:space="preserve"> 13, junto al restaurante </w:t>
      </w:r>
      <w:proofErr w:type="spellStart"/>
      <w:r w:rsidR="00C151C1" w:rsidRPr="00C151C1">
        <w:rPr>
          <w:rFonts w:asciiTheme="minorHAnsi" w:eastAsiaTheme="minorEastAsia" w:hAnsiTheme="minorHAnsi"/>
          <w:i/>
          <w:iCs/>
          <w:color w:val="000000" w:themeColor="text1"/>
          <w:sz w:val="18"/>
        </w:rPr>
        <w:t>Simit</w:t>
      </w:r>
      <w:proofErr w:type="spellEnd"/>
      <w:r w:rsidR="00C151C1" w:rsidRPr="00C151C1">
        <w:rPr>
          <w:rFonts w:asciiTheme="minorHAnsi" w:eastAsiaTheme="minorEastAsia" w:hAnsiTheme="minorHAnsi"/>
          <w:i/>
          <w:iCs/>
          <w:color w:val="000000" w:themeColor="text1"/>
          <w:sz w:val="18"/>
        </w:rPr>
        <w:t xml:space="preserve"> </w:t>
      </w:r>
      <w:proofErr w:type="spellStart"/>
      <w:r w:rsidR="00C151C1" w:rsidRPr="00C151C1">
        <w:rPr>
          <w:rFonts w:asciiTheme="minorHAnsi" w:eastAsiaTheme="minorEastAsia" w:hAnsiTheme="minorHAnsi"/>
          <w:i/>
          <w:iCs/>
          <w:color w:val="000000" w:themeColor="text1"/>
          <w:sz w:val="18"/>
        </w:rPr>
        <w:t>Sayari</w:t>
      </w:r>
      <w:proofErr w:type="spellEnd"/>
      <w:r w:rsidR="00C151C1" w:rsidRPr="00C151C1">
        <w:rPr>
          <w:rFonts w:asciiTheme="minorHAnsi" w:eastAsiaTheme="minorEastAsia" w:hAnsiTheme="minorHAnsi"/>
          <w:i/>
          <w:iCs/>
          <w:color w:val="000000" w:themeColor="text1"/>
          <w:sz w:val="18"/>
        </w:rPr>
        <w:t>.</w:t>
      </w:r>
    </w:p>
    <w:p w14:paraId="471D62F6" w14:textId="77777777" w:rsidR="00C151C1" w:rsidRPr="00A75E4C" w:rsidRDefault="00C151C1" w:rsidP="00206E78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4F7D0F1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02 – Estambul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1217909C" w14:textId="70BE6555" w:rsidR="00206E78" w:rsidRPr="00665AD0" w:rsidRDefault="00206E78" w:rsidP="56982F10">
      <w:pPr>
        <w:rPr>
          <w:rFonts w:asciiTheme="minorHAnsi" w:hAnsiTheme="minorHAnsi" w:cstheme="minorBidi"/>
          <w:sz w:val="18"/>
          <w:szCs w:val="18"/>
        </w:rPr>
      </w:pPr>
      <w:r w:rsidRPr="56982F10">
        <w:rPr>
          <w:rFonts w:asciiTheme="minorHAnsi" w:hAnsiTheme="minorHAnsi" w:cstheme="minorBidi"/>
          <w:b/>
          <w:bCs/>
          <w:sz w:val="18"/>
          <w:szCs w:val="18"/>
        </w:rPr>
        <w:t>Desayuno</w:t>
      </w:r>
      <w:r w:rsidRPr="56982F10">
        <w:rPr>
          <w:rFonts w:asciiTheme="minorHAnsi" w:hAnsiTheme="minorHAnsi" w:cstheme="minorBidi"/>
          <w:sz w:val="18"/>
          <w:szCs w:val="18"/>
        </w:rPr>
        <w:t xml:space="preserve">. </w:t>
      </w:r>
      <w:r w:rsidRPr="56982F10">
        <w:rPr>
          <w:rFonts w:asciiTheme="minorHAnsi" w:hAnsiTheme="minorHAnsi" w:cstheme="minorBidi"/>
          <w:b/>
          <w:bCs/>
          <w:sz w:val="18"/>
          <w:szCs w:val="18"/>
        </w:rPr>
        <w:t>Visita</w:t>
      </w:r>
      <w:r w:rsidRPr="56982F10">
        <w:rPr>
          <w:rFonts w:asciiTheme="minorHAnsi" w:hAnsiTheme="minorHAnsi" w:cstheme="minorBidi"/>
          <w:sz w:val="18"/>
          <w:szCs w:val="18"/>
        </w:rPr>
        <w:t xml:space="preserve"> de día completo de la ciudad con basílica de Santa Sofía</w:t>
      </w:r>
      <w:r w:rsidR="34F3CCF4" w:rsidRPr="56982F10">
        <w:rPr>
          <w:rFonts w:asciiTheme="minorHAnsi" w:hAnsiTheme="minorHAnsi" w:cstheme="minorBidi"/>
          <w:sz w:val="18"/>
          <w:szCs w:val="18"/>
        </w:rPr>
        <w:t xml:space="preserve"> </w:t>
      </w:r>
      <w:r w:rsidR="34F3CCF4" w:rsidRPr="56982F10">
        <w:rPr>
          <w:rFonts w:ascii="Calibri" w:eastAsia="Calibri" w:hAnsi="Calibri" w:cs="Calibri"/>
          <w:color w:val="000000" w:themeColor="text1"/>
          <w:sz w:val="18"/>
          <w:szCs w:val="18"/>
          <w:lang w:val="es-ES"/>
        </w:rPr>
        <w:t>(Visita exterior)</w:t>
      </w:r>
      <w:r w:rsidRPr="56982F10">
        <w:rPr>
          <w:rFonts w:asciiTheme="minorHAnsi" w:hAnsiTheme="minorHAnsi" w:cstheme="minorBidi"/>
          <w:sz w:val="18"/>
          <w:szCs w:val="18"/>
        </w:rPr>
        <w:t xml:space="preserve">, culminación del arte bizantino y el Palacio de Topkapi, residencia de los sultanes otomanos durante cuatro siglos. </w:t>
      </w:r>
      <w:r w:rsidRPr="56982F10">
        <w:rPr>
          <w:rFonts w:asciiTheme="minorHAnsi" w:hAnsiTheme="minorHAnsi" w:cstheme="minorBidi"/>
          <w:b/>
          <w:bCs/>
          <w:sz w:val="18"/>
          <w:szCs w:val="18"/>
        </w:rPr>
        <w:t>Almuerzo</w:t>
      </w:r>
      <w:r w:rsidRPr="56982F10">
        <w:rPr>
          <w:rFonts w:asciiTheme="minorHAnsi" w:hAnsiTheme="minorHAnsi" w:cstheme="minorBidi"/>
          <w:sz w:val="18"/>
          <w:szCs w:val="18"/>
        </w:rPr>
        <w:t xml:space="preserve">. Posteriormente visita de la Mezquita Azul y el Hipódromo, finalizar con la visita al Gran bazar. Regreso al hotel y </w:t>
      </w:r>
      <w:r w:rsidRPr="56982F10">
        <w:rPr>
          <w:rFonts w:asciiTheme="minorHAnsi" w:hAnsiTheme="minorHAnsi" w:cstheme="minorBidi"/>
          <w:b/>
          <w:bCs/>
          <w:sz w:val="18"/>
          <w:szCs w:val="18"/>
        </w:rPr>
        <w:t>alojamiento</w:t>
      </w:r>
      <w:r w:rsidRPr="56982F10">
        <w:rPr>
          <w:rFonts w:asciiTheme="minorHAnsi" w:hAnsiTheme="minorHAnsi" w:cstheme="minorBidi"/>
          <w:sz w:val="18"/>
          <w:szCs w:val="18"/>
        </w:rPr>
        <w:t>.                    </w:t>
      </w:r>
    </w:p>
    <w:p w14:paraId="2D136918" w14:textId="77777777" w:rsidR="00206E78" w:rsidRDefault="00206E78" w:rsidP="00206E7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18"/>
          <w:szCs w:val="18"/>
        </w:rPr>
      </w:pPr>
      <w:r w:rsidRPr="00A75E4C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5CB38EF1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03 – Estambul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6F7F897E" w14:textId="4F2F5225" w:rsidR="00206E78" w:rsidRPr="00161772" w:rsidRDefault="00206E78" w:rsidP="00206E78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rFonts w:eastAsiaTheme="minorEastAsia" w:cstheme="minorHAnsi"/>
          <w:b w:val="0"/>
          <w:bCs/>
          <w:i w:val="0"/>
          <w:iCs w:val="0"/>
        </w:rPr>
      </w:pPr>
      <w:r w:rsidRPr="00161772">
        <w:rPr>
          <w:rStyle w:val="nfasissutil"/>
          <w:rFonts w:eastAsiaTheme="minorEastAsia" w:cstheme="minorHAnsi"/>
          <w:i w:val="0"/>
          <w:iCs w:val="0"/>
        </w:rPr>
        <w:t>Desayuno. Visita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panorámica al famoso y artístico barrio de Balat, conocido por sus casas de colores. A continuación, realizaremos un </w:t>
      </w:r>
      <w:r w:rsidRPr="00161772">
        <w:rPr>
          <w:rStyle w:val="nfasissutil"/>
          <w:rFonts w:eastAsiaTheme="minorEastAsia" w:cstheme="minorHAnsi"/>
          <w:i w:val="0"/>
          <w:iCs w:val="0"/>
        </w:rPr>
        <w:t>paseo en barco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por el Bósforo que separa la ciudad de Estambul en dos continentes, y al terminar, realizaremos una </w:t>
      </w:r>
      <w:r w:rsidRPr="00161772">
        <w:rPr>
          <w:rStyle w:val="nfasissutil"/>
          <w:rFonts w:eastAsiaTheme="minorEastAsia" w:cstheme="minorHAnsi"/>
          <w:i w:val="0"/>
          <w:iCs w:val="0"/>
        </w:rPr>
        <w:t>visita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al bazar de las especias, constituido por los otomanos hace 5 siglos y usado desde entonces. Después, </w:t>
      </w:r>
      <w:r w:rsidRPr="00161772">
        <w:rPr>
          <w:rStyle w:val="nfasissutil"/>
          <w:rFonts w:eastAsiaTheme="minorEastAsia" w:cstheme="minorHAnsi"/>
          <w:i w:val="0"/>
          <w:iCs w:val="0"/>
        </w:rPr>
        <w:t>visita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a la mezquita del sultán Süleyman el magnífico, situada encima de la colina de Eminonu. </w:t>
      </w:r>
      <w:r w:rsidRPr="00161772">
        <w:rPr>
          <w:rStyle w:val="nfasissutil"/>
          <w:rFonts w:eastAsiaTheme="minorEastAsia" w:cstheme="minorHAnsi"/>
          <w:i w:val="0"/>
          <w:iCs w:val="0"/>
        </w:rPr>
        <w:t>Almuerzo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y luego pasaremos el puente del Bósforo para </w:t>
      </w:r>
      <w:r w:rsidRPr="00161772">
        <w:rPr>
          <w:rStyle w:val="nfasissutil"/>
          <w:rFonts w:eastAsiaTheme="minorEastAsia" w:cstheme="minorHAnsi"/>
          <w:i w:val="0"/>
          <w:iCs w:val="0"/>
        </w:rPr>
        <w:t>visitar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el palacio de Beylerbey, un palacio de la época otomana y que sigue estando con toda su decoración conservada. Para terminar, subiremos a la colina de Çamlica, que es la más alta de Estambul. Vuelta al hotel y </w:t>
      </w:r>
      <w:r w:rsidRPr="00161772">
        <w:rPr>
          <w:rStyle w:val="nfasissutil"/>
          <w:rFonts w:eastAsiaTheme="minorEastAsia" w:cstheme="minorHAnsi"/>
          <w:i w:val="0"/>
          <w:iCs w:val="0"/>
        </w:rPr>
        <w:t>Alojamiento</w:t>
      </w:r>
      <w:r w:rsidR="00176072">
        <w:rPr>
          <w:rStyle w:val="nfasissutil"/>
          <w:rFonts w:eastAsiaTheme="minorEastAsia" w:cstheme="minorHAnsi"/>
          <w:i w:val="0"/>
          <w:iCs w:val="0"/>
        </w:rPr>
        <w:t>.</w:t>
      </w:r>
      <w:r w:rsidRPr="00161772">
        <w:rPr>
          <w:rStyle w:val="nfasissutil"/>
          <w:rFonts w:eastAsiaTheme="minorEastAsia" w:cstheme="minorHAnsi"/>
          <w:i w:val="0"/>
          <w:iCs w:val="0"/>
        </w:rPr>
        <w:t>      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> </w:t>
      </w:r>
    </w:p>
    <w:p w14:paraId="0ACA8DBA" w14:textId="77777777" w:rsidR="00206E78" w:rsidRDefault="00206E78" w:rsidP="00206E7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0"/>
          <w:szCs w:val="20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 </w:t>
      </w:r>
      <w:r w:rsidRPr="00A75E4C">
        <w:rPr>
          <w:rStyle w:val="eop"/>
          <w:rFonts w:ascii="Calibri" w:hAnsi="Calibri" w:cs="Calibri"/>
          <w:sz w:val="20"/>
          <w:szCs w:val="20"/>
        </w:rPr>
        <w:t> </w:t>
      </w:r>
    </w:p>
    <w:p w14:paraId="17ABE23A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04 – Estambul – Ankara 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381293C0" w14:textId="77777777" w:rsidR="00206E78" w:rsidRPr="00161772" w:rsidRDefault="00206E78" w:rsidP="00206E78">
      <w:pPr>
        <w:pStyle w:val="paragraph"/>
        <w:spacing w:before="0" w:beforeAutospacing="0" w:after="0" w:afterAutospacing="0"/>
        <w:textAlignment w:val="baseline"/>
        <w:rPr>
          <w:rStyle w:val="nfasissutil"/>
          <w:rFonts w:eastAsiaTheme="minorEastAsia" w:cstheme="minorHAnsi"/>
          <w:b w:val="0"/>
          <w:bCs/>
          <w:i w:val="0"/>
          <w:iCs w:val="0"/>
        </w:rPr>
      </w:pPr>
      <w:r w:rsidRPr="00161772">
        <w:rPr>
          <w:rStyle w:val="nfasissutil"/>
          <w:rFonts w:eastAsiaTheme="minorEastAsia" w:cstheme="minorHAnsi"/>
          <w:i w:val="0"/>
          <w:iCs w:val="0"/>
        </w:rPr>
        <w:t>Desayuno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. A la hora indicada, </w:t>
      </w:r>
      <w:r w:rsidRPr="00161772">
        <w:rPr>
          <w:rStyle w:val="nfasissutil"/>
          <w:rFonts w:eastAsiaTheme="minorEastAsia" w:cstheme="minorHAnsi"/>
          <w:i w:val="0"/>
          <w:iCs w:val="0"/>
        </w:rPr>
        <w:t>traslado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a la estación de tren de Alta Velocidad para tomar tren con destino a Ankara. Durante el viaje podremos observar el Lago Sapanca, las montañas de Bolu y la ciudad de Eskişehir, una ciudad de carácter universitario. Llegada a Ankara y </w:t>
      </w:r>
      <w:r w:rsidRPr="00161772">
        <w:rPr>
          <w:rStyle w:val="nfasissutil"/>
          <w:rFonts w:eastAsiaTheme="minorEastAsia" w:cstheme="minorHAnsi"/>
          <w:i w:val="0"/>
          <w:iCs w:val="0"/>
        </w:rPr>
        <w:t>traslado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al hotel. </w:t>
      </w:r>
      <w:r w:rsidRPr="00161772">
        <w:rPr>
          <w:rStyle w:val="nfasissutil"/>
          <w:rFonts w:eastAsiaTheme="minorEastAsia" w:cstheme="minorHAnsi"/>
          <w:i w:val="0"/>
          <w:iCs w:val="0"/>
        </w:rPr>
        <w:t>Cena y alojamiento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en el hotel.  </w:t>
      </w:r>
    </w:p>
    <w:p w14:paraId="3BBB0DEF" w14:textId="477BA9DB" w:rsidR="00206E78" w:rsidRPr="0041454B" w:rsidRDefault="00206E78" w:rsidP="00206E78">
      <w:pPr>
        <w:pStyle w:val="paragraph"/>
        <w:spacing w:before="0" w:beforeAutospacing="0" w:after="0" w:afterAutospacing="0"/>
        <w:textAlignment w:val="baseline"/>
        <w:rPr>
          <w:rStyle w:val="nfasissutil"/>
          <w:rFonts w:eastAsiaTheme="minorEastAsia" w:cstheme="minorHAnsi"/>
          <w:b w:val="0"/>
          <w:bCs/>
        </w:rPr>
      </w:pPr>
      <w:r w:rsidRPr="0041454B">
        <w:rPr>
          <w:rStyle w:val="nfasissutil"/>
          <w:rFonts w:eastAsiaTheme="minorEastAsia" w:cstheme="minorHAnsi"/>
        </w:rPr>
        <w:t>Nota</w:t>
      </w:r>
      <w:r w:rsidRPr="0041454B">
        <w:rPr>
          <w:rStyle w:val="nfasissutil"/>
          <w:rFonts w:eastAsiaTheme="minorEastAsia" w:cstheme="minorHAnsi"/>
          <w:b w:val="0"/>
          <w:bCs/>
        </w:rPr>
        <w:t>: en caso de reserva de último momento y no encontrar disponibilidad en el mismo</w:t>
      </w:r>
      <w:r w:rsidR="00A2358E">
        <w:rPr>
          <w:rStyle w:val="nfasissutil"/>
          <w:rFonts w:eastAsiaTheme="minorEastAsia" w:cstheme="minorHAnsi"/>
          <w:b w:val="0"/>
          <w:bCs/>
        </w:rPr>
        <w:t xml:space="preserve"> Tren</w:t>
      </w:r>
      <w:r w:rsidRPr="0041454B">
        <w:rPr>
          <w:rStyle w:val="nfasissutil"/>
          <w:rFonts w:eastAsiaTheme="minorEastAsia" w:cstheme="minorHAnsi"/>
          <w:b w:val="0"/>
          <w:bCs/>
        </w:rPr>
        <w:t xml:space="preserve"> del grupo, se ofrecerá a los clientes otro tren en horario diferente o un vuelo a Ankara.  </w:t>
      </w:r>
    </w:p>
    <w:p w14:paraId="121253DB" w14:textId="77777777" w:rsidR="00206E78" w:rsidRDefault="00206E78" w:rsidP="00206E7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18"/>
          <w:szCs w:val="18"/>
        </w:rPr>
      </w:pPr>
      <w:r w:rsidRPr="00A75E4C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6427BDB7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05 – Ankara – Capadocia 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63A6086B" w14:textId="153A3DCB" w:rsidR="00206E78" w:rsidRPr="00161772" w:rsidRDefault="00206E78" w:rsidP="00206E78">
      <w:pPr>
        <w:pStyle w:val="paragraph"/>
        <w:spacing w:before="0" w:beforeAutospacing="0" w:after="0" w:afterAutospacing="0"/>
        <w:textAlignment w:val="baseline"/>
        <w:rPr>
          <w:rStyle w:val="nfasissutil"/>
          <w:rFonts w:eastAsiaTheme="minorEastAsia"/>
          <w:b w:val="0"/>
          <w:bCs/>
          <w:i w:val="0"/>
          <w:iCs w:val="0"/>
        </w:rPr>
      </w:pPr>
      <w:r w:rsidRPr="00161772">
        <w:rPr>
          <w:rStyle w:val="nfasissutil"/>
          <w:rFonts w:eastAsiaTheme="minorEastAsia"/>
          <w:i w:val="0"/>
          <w:iCs w:val="0"/>
        </w:rPr>
        <w:t>Desayuno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. </w:t>
      </w:r>
      <w:r w:rsidRPr="00161772">
        <w:rPr>
          <w:rStyle w:val="nfasissutil"/>
          <w:rFonts w:eastAsiaTheme="minorEastAsia"/>
          <w:i w:val="0"/>
          <w:iCs w:val="0"/>
        </w:rPr>
        <w:t>Visita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de la capital de Turquía, </w:t>
      </w:r>
      <w:r w:rsidRPr="00161772">
        <w:rPr>
          <w:rStyle w:val="nfasissutil"/>
          <w:rFonts w:eastAsiaTheme="minorEastAsia"/>
          <w:i w:val="0"/>
          <w:iCs w:val="0"/>
        </w:rPr>
        <w:t>incluyendo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el Mausoleo de Ataturk, la ciudadela de Ankara</w:t>
      </w:r>
      <w:r w:rsidR="00553B15">
        <w:rPr>
          <w:rStyle w:val="nfasissutil"/>
          <w:rFonts w:eastAsiaTheme="minorEastAsia"/>
          <w:b w:val="0"/>
          <w:bCs/>
          <w:i w:val="0"/>
          <w:iCs w:val="0"/>
        </w:rPr>
        <w:t xml:space="preserve"> 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y el barrio de </w:t>
      </w:r>
      <w:proofErr w:type="spellStart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>Hamamönü</w:t>
      </w:r>
      <w:proofErr w:type="spellEnd"/>
      <w:r w:rsidR="00D042E3">
        <w:rPr>
          <w:rStyle w:val="nfasissutil"/>
          <w:rFonts w:eastAsiaTheme="minorEastAsia"/>
          <w:b w:val="0"/>
          <w:bCs/>
          <w:i w:val="0"/>
          <w:iCs w:val="0"/>
        </w:rPr>
        <w:t>.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Continuación hacia la Capadocia. En el camino, pasaremos por el Lago Salado, el segundo más grande de Turquía. Llegada al hotel de Capadocia. </w:t>
      </w:r>
      <w:r w:rsidRPr="00161772">
        <w:rPr>
          <w:rStyle w:val="nfasissutil"/>
          <w:rFonts w:eastAsiaTheme="minorEastAsia"/>
          <w:i w:val="0"/>
          <w:iCs w:val="0"/>
        </w:rPr>
        <w:t>Cena y Alojamiento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>.  </w:t>
      </w:r>
    </w:p>
    <w:p w14:paraId="739DE322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0B1F8FA2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06 – Capadocia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54D5EC21" w14:textId="5707012F" w:rsidR="00206E78" w:rsidRPr="00161772" w:rsidRDefault="00206E78" w:rsidP="00206E78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rFonts w:eastAsiaTheme="minorEastAsia"/>
          <w:b w:val="0"/>
          <w:bCs/>
          <w:i w:val="0"/>
          <w:iCs w:val="0"/>
        </w:rPr>
      </w:pPr>
      <w:r w:rsidRPr="00161772">
        <w:rPr>
          <w:rStyle w:val="nfasissutil"/>
          <w:rFonts w:eastAsiaTheme="minorEastAsia"/>
          <w:i w:val="0"/>
          <w:iCs w:val="0"/>
        </w:rPr>
        <w:t>Desayuno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en el hotel. </w:t>
      </w:r>
      <w:r w:rsidRPr="00161772">
        <w:rPr>
          <w:rStyle w:val="nfasissutil"/>
          <w:rFonts w:eastAsiaTheme="minorEastAsia"/>
          <w:i w:val="0"/>
          <w:iCs w:val="0"/>
        </w:rPr>
        <w:t>Opcionalmente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recomendamos disfrutar de un espectacular paseo en globo aerostático al amanecer. Salida para </w:t>
      </w:r>
      <w:r w:rsidRPr="00161772">
        <w:rPr>
          <w:rStyle w:val="nfasissutil"/>
          <w:rFonts w:eastAsiaTheme="minorEastAsia"/>
          <w:i w:val="0"/>
          <w:iCs w:val="0"/>
        </w:rPr>
        <w:t>visitar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esta fantástica región con su fascinante y original paisaje, formado hace 3 millones de años por lava. </w:t>
      </w:r>
      <w:r w:rsidRPr="00161772">
        <w:rPr>
          <w:rStyle w:val="nfasissutil"/>
          <w:rFonts w:eastAsiaTheme="minorEastAsia"/>
          <w:i w:val="0"/>
          <w:iCs w:val="0"/>
        </w:rPr>
        <w:t>Visita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de los monasterios y capillas de Göreme, excavados en las rocas y decorados con frescos. Haremos una </w:t>
      </w:r>
      <w:r w:rsidRPr="00161772">
        <w:rPr>
          <w:rStyle w:val="nfasissutil"/>
          <w:rFonts w:eastAsiaTheme="minorEastAsia"/>
          <w:i w:val="0"/>
          <w:iCs w:val="0"/>
        </w:rPr>
        <w:t>parada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en un taller de alfombras y kilims. También pasaremos por el valle de Güvercinlik y admiraremos una maravillosa vista panorámica del castillo de Uchisar. Al final haremos una </w:t>
      </w:r>
      <w:r w:rsidRPr="00161772">
        <w:rPr>
          <w:rStyle w:val="nfasissutil"/>
          <w:rFonts w:eastAsiaTheme="minorEastAsia"/>
          <w:i w:val="0"/>
          <w:iCs w:val="0"/>
        </w:rPr>
        <w:t>parada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en un establecimiento donde elaboran y venden productos artesanos de decoración, piedras típicas y joyas de Capadocia. Por la noche es posible asistir </w:t>
      </w:r>
      <w:r w:rsidRPr="00161772">
        <w:rPr>
          <w:rStyle w:val="nfasissutil"/>
          <w:rFonts w:eastAsiaTheme="minorEastAsia"/>
          <w:i w:val="0"/>
          <w:iCs w:val="0"/>
        </w:rPr>
        <w:t>opcionalmente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a un espectáculo de danzas folclóricas turcas. </w:t>
      </w:r>
      <w:r w:rsidRPr="00161772">
        <w:rPr>
          <w:rStyle w:val="nfasissutil"/>
          <w:rFonts w:eastAsiaTheme="minorEastAsia"/>
          <w:i w:val="0"/>
          <w:iCs w:val="0"/>
        </w:rPr>
        <w:t>Cena y alojamiento</w:t>
      </w:r>
      <w:r w:rsidR="00627EF4">
        <w:rPr>
          <w:rStyle w:val="nfasissutil"/>
          <w:rFonts w:eastAsiaTheme="minorEastAsia"/>
          <w:i w:val="0"/>
          <w:iCs w:val="0"/>
        </w:rPr>
        <w:t>.</w:t>
      </w:r>
      <w:r w:rsidRPr="00161772">
        <w:rPr>
          <w:rStyle w:val="nfasissutil"/>
          <w:rFonts w:eastAsiaTheme="minorEastAsia"/>
          <w:i w:val="0"/>
          <w:iCs w:val="0"/>
        </w:rPr>
        <w:t> 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> </w:t>
      </w:r>
    </w:p>
    <w:p w14:paraId="39E4F2AB" w14:textId="77777777" w:rsidR="00635D88" w:rsidRPr="00A96402" w:rsidRDefault="00635D88" w:rsidP="00635D8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56229F1" w14:textId="77777777" w:rsidR="007D5AE5" w:rsidRPr="00A96402" w:rsidRDefault="007D5AE5" w:rsidP="00D51FBE">
      <w:pPr>
        <w:pStyle w:val="Subttulo"/>
      </w:pPr>
      <w:r w:rsidRPr="00A96402">
        <w:rPr>
          <w:rStyle w:val="normaltextrun"/>
        </w:rPr>
        <w:t>Día 07 – Capadocia –Pamukkale</w:t>
      </w:r>
      <w:r w:rsidRPr="00A96402">
        <w:rPr>
          <w:rStyle w:val="eop"/>
        </w:rPr>
        <w:t> </w:t>
      </w:r>
    </w:p>
    <w:p w14:paraId="41EFC935" w14:textId="77777777" w:rsidR="007D5AE5" w:rsidRPr="00A96402" w:rsidRDefault="007D5AE5" w:rsidP="007D5AE5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A96402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Desayuno</w:t>
      </w:r>
      <w:r w:rsidRPr="00A96402">
        <w:rPr>
          <w:rStyle w:val="normaltextrun"/>
          <w:rFonts w:ascii="Calibri" w:hAnsi="Calibri" w:cs="Calibri"/>
          <w:color w:val="000000" w:themeColor="text1"/>
          <w:sz w:val="18"/>
          <w:szCs w:val="18"/>
          <w:lang w:val="tr-TR"/>
        </w:rPr>
        <w:t xml:space="preserve">. Salida temprana hacia Pamukkale. En ruta </w:t>
      </w:r>
      <w:r w:rsidRPr="00A96402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visita</w:t>
      </w:r>
      <w:r w:rsidRPr="00A96402">
        <w:rPr>
          <w:rStyle w:val="normaltextrun"/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una posada Selyucida en la legendaria Ruta de la Seda, que servía como lugar de parada para las caravanas de comercio, peregrinaje o militares. Seguiremos hacia Pamukkale, donde dispondremos de tiempo libre para conocerlo mejor. </w:t>
      </w:r>
      <w:r w:rsidRPr="00A96402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Cena y alojamiento</w:t>
      </w:r>
      <w:r w:rsidRPr="00A96402">
        <w:rPr>
          <w:rStyle w:val="normaltextrun"/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A96402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2706DB1C" w14:textId="77777777" w:rsidR="007D5AE5" w:rsidRPr="00A96402" w:rsidRDefault="007D5AE5" w:rsidP="007D5AE5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A96402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4D108761" w14:textId="77777777" w:rsidR="007D5AE5" w:rsidRPr="00A96402" w:rsidRDefault="007D5AE5" w:rsidP="00D51FBE">
      <w:pPr>
        <w:pStyle w:val="Subttulo"/>
      </w:pPr>
      <w:r w:rsidRPr="00A96402">
        <w:rPr>
          <w:rStyle w:val="normaltextrun"/>
        </w:rPr>
        <w:t>Día 08 – Pamukkale – Éfeso – Esmirna (o Kusadasi)</w:t>
      </w:r>
      <w:r w:rsidRPr="00A96402">
        <w:rPr>
          <w:rStyle w:val="eop"/>
        </w:rPr>
        <w:t> </w:t>
      </w:r>
    </w:p>
    <w:p w14:paraId="0E2675A6" w14:textId="3BC6A5D7" w:rsidR="007D5AE5" w:rsidRPr="00A96402" w:rsidRDefault="00462CF0" w:rsidP="007D5AE5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A96402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Desayuno.</w:t>
      </w:r>
      <w:r w:rsidRPr="00A96402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7D5AE5" w:rsidRPr="00A96402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Salida hacia Éfeso y </w:t>
      </w:r>
      <w:r w:rsidR="007D5AE5" w:rsidRPr="00A96402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7D5AE5" w:rsidRPr="00A96402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de sus ruinas, la ciudad dedicada a Artemisa, el Odeón, el Templo de Adriano, la Casa del Amor, la Biblioteca de Celso, el Ágora, la Calle del Mármol y el Teatro. </w:t>
      </w:r>
      <w:r w:rsidR="007D5AE5" w:rsidRPr="00A96402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7D5AE5" w:rsidRPr="00A96402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de la casa de la Virgen María. Haremos una parada en un centro de producción de cuero. </w:t>
      </w:r>
      <w:r w:rsidR="00BF5E56" w:rsidRPr="00BF5E56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Continuación para Esmirna o Kusadasi.</w:t>
      </w:r>
      <w:r w:rsidR="007D5AE5" w:rsidRPr="00A96402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D81982" w:rsidRPr="00A96402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Cena y</w:t>
      </w:r>
      <w:r w:rsidR="00D81982" w:rsidRPr="00A96402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7D5AE5" w:rsidRPr="00A96402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  <w:r w:rsidR="007D5AE5" w:rsidRPr="00A96402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0CD997BB" w14:textId="77777777" w:rsidR="005D24AB" w:rsidRPr="00A96402" w:rsidRDefault="005D24AB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129E8BF2" w14:textId="28952A30" w:rsidR="005D24AB" w:rsidRPr="00A96402" w:rsidRDefault="005D24AB" w:rsidP="00D51FBE">
      <w:pPr>
        <w:pStyle w:val="Subttulo"/>
      </w:pPr>
      <w:r w:rsidRPr="00A96402">
        <w:t>Día 09</w:t>
      </w:r>
      <w:r w:rsidR="00571531" w:rsidRPr="00A96402">
        <w:t xml:space="preserve"> – </w:t>
      </w:r>
      <w:r w:rsidR="00C10B26" w:rsidRPr="00A96402">
        <w:t>Es</w:t>
      </w:r>
      <w:r w:rsidR="00C4530B" w:rsidRPr="00A96402">
        <w:t>mirna/Kusadasi - Atenas</w:t>
      </w:r>
    </w:p>
    <w:p w14:paraId="676B806E" w14:textId="77777777" w:rsidR="00C10B26" w:rsidRPr="00A96402" w:rsidRDefault="00C10B26" w:rsidP="00C10B26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="00C4530B"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Traslado</w:t>
      </w:r>
      <w:r w:rsidR="00C4530B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al aeropuerto y vuelo </w:t>
      </w:r>
      <w:r w:rsidR="00C4530B"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(</w:t>
      </w:r>
      <w:r w:rsidR="0086454F"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no incluido</w:t>
      </w:r>
      <w:r w:rsidR="00C4530B"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) </w:t>
      </w:r>
      <w:r w:rsidR="00C4530B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destino Atenas. Llegada y </w:t>
      </w:r>
      <w:r w:rsidR="00C4530B"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traslado</w:t>
      </w:r>
      <w:r w:rsidR="00C4530B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al hotel. </w:t>
      </w:r>
      <w:r w:rsidR="00C4530B"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222ADAAC" w14:textId="77777777" w:rsidR="00F434CC" w:rsidRPr="00A96402" w:rsidRDefault="00F434CC" w:rsidP="00C10B26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682E9635" w14:textId="6225B888" w:rsidR="00D14B17" w:rsidRPr="00A96402" w:rsidRDefault="005D24AB" w:rsidP="00D51FBE">
      <w:pPr>
        <w:pStyle w:val="Subttulo"/>
      </w:pPr>
      <w:r w:rsidRPr="00A96402">
        <w:t>Día 1</w:t>
      </w:r>
      <w:r w:rsidR="00D81A46" w:rsidRPr="00A96402">
        <w:t>0</w:t>
      </w:r>
      <w:r w:rsidR="006B7D22" w:rsidRPr="00A96402">
        <w:t xml:space="preserve"> </w:t>
      </w:r>
      <w:r w:rsidRPr="00A96402">
        <w:t xml:space="preserve">– </w:t>
      </w:r>
      <w:r w:rsidR="00C4530B" w:rsidRPr="00A96402">
        <w:t xml:space="preserve">Atenas – Epidauro – Micenas </w:t>
      </w:r>
      <w:r w:rsidR="00D14B17" w:rsidRPr="00A96402">
        <w:t>–</w:t>
      </w:r>
      <w:r w:rsidR="00C4530B" w:rsidRPr="00A96402">
        <w:t xml:space="preserve"> Olimpia</w:t>
      </w:r>
    </w:p>
    <w:p w14:paraId="5E4556CE" w14:textId="77777777" w:rsidR="00C4530B" w:rsidRPr="00A96402" w:rsidRDefault="00C4530B" w:rsidP="00D14B1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Salida en dirección al Canal de Corinto, donde realizaremos nuestra primera parada. Continuación hacia Epi</w:t>
      </w:r>
      <w:r w:rsidR="00942283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dauro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para </w:t>
      </w:r>
      <w:r w:rsidR="00D14B17"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visitar</w:t>
      </w:r>
      <w:r w:rsidR="00942283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su teatro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y el Museo de Esculapio.</w:t>
      </w:r>
      <w:r w:rsidR="00942283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Seguiremos hacia la ciudad de Nauplia. La última parada es Micenas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visitando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la Acrópolis, l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a Puerta de los Leones y la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Tumba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Agamenón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Salida hacia Olimpia.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alojamiento.</w:t>
      </w:r>
    </w:p>
    <w:p w14:paraId="251FF7BA" w14:textId="77777777" w:rsidR="005D24AB" w:rsidRPr="00A96402" w:rsidRDefault="005D24AB" w:rsidP="005D24A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566F5AB5" w14:textId="1AB2AC43" w:rsidR="005D24AB" w:rsidRPr="00A96402" w:rsidRDefault="005D24AB" w:rsidP="00D51FBE">
      <w:pPr>
        <w:pStyle w:val="Subttulo"/>
      </w:pPr>
      <w:r w:rsidRPr="00A96402">
        <w:t xml:space="preserve">Día </w:t>
      </w:r>
      <w:r w:rsidR="006B7D22" w:rsidRPr="00A96402">
        <w:t>1</w:t>
      </w:r>
      <w:r w:rsidR="00D81A46" w:rsidRPr="00A96402">
        <w:t>1</w:t>
      </w:r>
      <w:r w:rsidR="006B7D22" w:rsidRPr="00A96402">
        <w:t xml:space="preserve"> </w:t>
      </w:r>
      <w:r w:rsidRPr="00A96402">
        <w:t xml:space="preserve">– </w:t>
      </w:r>
      <w:r w:rsidR="00C4530B" w:rsidRPr="00A96402">
        <w:t>Olimpia – Patras - Delfos</w:t>
      </w:r>
    </w:p>
    <w:p w14:paraId="08F7BE2E" w14:textId="4883D7E0" w:rsidR="00476583" w:rsidRPr="00A96402" w:rsidRDefault="00476583" w:rsidP="00476583">
      <w:pPr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A9640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.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Olimpia antigua, sede de los Juegos Olímpicos Antiguos.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="0086454F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del Museo Arqueológico. C</w:t>
      </w:r>
      <w:r w:rsidR="00942283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ontinuación p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or carretera hasta Delfos.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</w:t>
      </w:r>
      <w:r w:rsidR="00D51FBE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</w:p>
    <w:p w14:paraId="0BDC4B9F" w14:textId="77777777" w:rsidR="00D51FBE" w:rsidRPr="00A96402" w:rsidRDefault="00D51FBE" w:rsidP="00476583">
      <w:pPr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0C98141B" w14:textId="62E1B865" w:rsidR="0019338B" w:rsidRPr="00A96402" w:rsidRDefault="0019338B" w:rsidP="00D51FBE">
      <w:pPr>
        <w:pStyle w:val="Subttulo"/>
      </w:pPr>
      <w:r w:rsidRPr="00A96402">
        <w:t>Día 1</w:t>
      </w:r>
      <w:r w:rsidR="00D81A46" w:rsidRPr="00A96402">
        <w:t>2</w:t>
      </w:r>
      <w:r w:rsidRPr="00A96402">
        <w:t xml:space="preserve"> – Delfos - Kalambaka</w:t>
      </w:r>
    </w:p>
    <w:p w14:paraId="414807DB" w14:textId="77777777" w:rsidR="0019338B" w:rsidRPr="00A96402" w:rsidRDefault="0019338B" w:rsidP="0019338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Desayuno.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Salida para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visitar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el Museo de Delfos con su famosa estatua del Auriga de Bronce y el Museo Arqueológico. Salida hacia Kalambaka.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alojamiento.</w:t>
      </w:r>
    </w:p>
    <w:p w14:paraId="0362314E" w14:textId="3210C3AC" w:rsidR="0019338B" w:rsidRPr="00A96402" w:rsidRDefault="0019338B" w:rsidP="0019338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90A4185" w14:textId="06FAEBFC" w:rsidR="0019338B" w:rsidRPr="00A96402" w:rsidRDefault="0019338B" w:rsidP="00D51FBE">
      <w:pPr>
        <w:pStyle w:val="Subttulo"/>
      </w:pPr>
      <w:r w:rsidRPr="00A96402">
        <w:t>Día 1</w:t>
      </w:r>
      <w:r w:rsidR="00D81A46" w:rsidRPr="00A96402">
        <w:t>3</w:t>
      </w:r>
      <w:r w:rsidRPr="00A96402">
        <w:t xml:space="preserve"> – Kalambaka – Meteora - Atenas</w:t>
      </w:r>
    </w:p>
    <w:p w14:paraId="49807065" w14:textId="77777777" w:rsidR="0019338B" w:rsidRPr="00A96402" w:rsidRDefault="0019338B" w:rsidP="0019338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Visita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los Monasterios de Meteora, encaramados en enormes piedras de granito. Salida hacia Atenas pasando por Termópilas, donde se encuentra la estatua del rey espartano Leónidas. Llegada a Atenas.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7E0017D4" w14:textId="77777777" w:rsidR="00C35372" w:rsidRPr="00A96402" w:rsidRDefault="00C35372" w:rsidP="005D24A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17726B5C" w14:textId="262946A0" w:rsidR="00D81A46" w:rsidRPr="00A96402" w:rsidRDefault="00D81A46" w:rsidP="00D51FBE">
      <w:pPr>
        <w:pStyle w:val="Subttulo"/>
      </w:pPr>
      <w:r w:rsidRPr="00A96402">
        <w:t>Día 14 – Atenas</w:t>
      </w:r>
    </w:p>
    <w:p w14:paraId="1B8D6DCF" w14:textId="77777777" w:rsidR="00D81A46" w:rsidRPr="00A96402" w:rsidRDefault="00D81A46" w:rsidP="00D81A46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Visita panorámica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ciudad donde veremos el Parlamento, la Universidad, la Biblioteca Nacional, el Palacio Ilion, el Templo de Zeus, la Puerta de Adriano, el Estadio Panatinaikós y otros muchos típicos monumentos. Al finalizar,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Acrópolis de Atenas.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Tarde libre.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1BBA5952" w14:textId="77777777" w:rsidR="00D81A46" w:rsidRPr="00A96402" w:rsidRDefault="00D81A46" w:rsidP="00D81A46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57015E54" w14:textId="132C29C2" w:rsidR="00D81A46" w:rsidRPr="00BA0741" w:rsidRDefault="00D81A46" w:rsidP="00D51FBE">
      <w:pPr>
        <w:pStyle w:val="Subttulo"/>
      </w:pPr>
      <w:r w:rsidRPr="00BA0741">
        <w:t>Día 15 – Atenas</w:t>
      </w:r>
    </w:p>
    <w:p w14:paraId="6A8C978D" w14:textId="77777777" w:rsidR="00D81A46" w:rsidRPr="00BA0741" w:rsidRDefault="00D81A46" w:rsidP="00D81A46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BA074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BA0741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BA074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BA0741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Día libre a disposición de los clientes. </w:t>
      </w:r>
      <w:r w:rsidRPr="00BA074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2E9EF0AA" w14:textId="77777777" w:rsidR="00D81A46" w:rsidRPr="00BA0741" w:rsidRDefault="00D81A46" w:rsidP="00D81A46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346C8CE1" w14:textId="6B5966A3" w:rsidR="005D24AB" w:rsidRPr="00BA0741" w:rsidRDefault="005D24AB" w:rsidP="00D51FBE">
      <w:pPr>
        <w:pStyle w:val="Subttulo"/>
      </w:pPr>
      <w:r w:rsidRPr="00BA0741">
        <w:t xml:space="preserve">Día </w:t>
      </w:r>
      <w:r w:rsidR="006B7D22" w:rsidRPr="00BA0741">
        <w:t>1</w:t>
      </w:r>
      <w:r w:rsidR="00D81A46" w:rsidRPr="00BA0741">
        <w:t>6</w:t>
      </w:r>
      <w:r w:rsidR="006B7D22" w:rsidRPr="00BA0741">
        <w:t xml:space="preserve"> </w:t>
      </w:r>
      <w:r w:rsidRPr="00BA0741">
        <w:t xml:space="preserve">– </w:t>
      </w:r>
      <w:r w:rsidR="007F3070" w:rsidRPr="00BA0741">
        <w:t>Atenas</w:t>
      </w:r>
      <w:r w:rsidR="000A534B" w:rsidRPr="00BA0741">
        <w:t xml:space="preserve"> </w:t>
      </w:r>
      <w:r w:rsidR="002046B1" w:rsidRPr="00BA0741">
        <w:t>– Ciudad de origen</w:t>
      </w:r>
    </w:p>
    <w:p w14:paraId="436573CC" w14:textId="77777777" w:rsidR="007F3070" w:rsidRPr="00BA0741" w:rsidRDefault="007F3070" w:rsidP="007F3070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BA074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Traslado </w:t>
      </w:r>
      <w:r w:rsidRPr="00BA0741">
        <w:rPr>
          <w:rFonts w:ascii="Calibri" w:hAnsi="Calibri" w:cs="Calibri"/>
          <w:color w:val="000000" w:themeColor="text1"/>
          <w:sz w:val="18"/>
          <w:szCs w:val="18"/>
          <w:lang w:val="tr-TR"/>
        </w:rPr>
        <w:t>al aeropuerto. Fin de nuestros servicios.</w:t>
      </w:r>
    </w:p>
    <w:p w14:paraId="26182DB5" w14:textId="59BFC2A4" w:rsidR="005D24AB" w:rsidRPr="00BA0741" w:rsidRDefault="005D24AB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C9AECF7" w14:textId="77777777" w:rsidR="00EF31ED" w:rsidRPr="00BA0741" w:rsidRDefault="00EF31ED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89E2F01" w14:textId="2704F0EE" w:rsidR="00E16AE7" w:rsidRPr="00BA0741" w:rsidRDefault="00E16AE7" w:rsidP="009853AB">
      <w:pPr>
        <w:pStyle w:val="Ttulo"/>
      </w:pPr>
      <w:r w:rsidRPr="00BA0741">
        <w:t>Fechas de inicio</w:t>
      </w:r>
      <w:r w:rsidR="009853AB" w:rsidRPr="00BA0741">
        <w:t>:</w:t>
      </w:r>
    </w:p>
    <w:p w14:paraId="377E0052" w14:textId="16B70266" w:rsidR="00942283" w:rsidRPr="00BA0741" w:rsidRDefault="00D81A46" w:rsidP="001F5D2E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BA0741">
        <w:rPr>
          <w:rFonts w:ascii="Calibri" w:hAnsi="Calibri" w:cs="Calibri"/>
          <w:b/>
          <w:color w:val="000000" w:themeColor="text1"/>
          <w:sz w:val="20"/>
          <w:lang w:val="es-ES"/>
        </w:rPr>
        <w:t>Lune</w:t>
      </w:r>
      <w:r w:rsidR="00ED6B70" w:rsidRPr="00BA0741">
        <w:rPr>
          <w:rFonts w:ascii="Calibri" w:hAnsi="Calibri" w:cs="Calibri"/>
          <w:b/>
          <w:color w:val="000000" w:themeColor="text1"/>
          <w:sz w:val="20"/>
          <w:lang w:val="es-ES"/>
        </w:rPr>
        <w:t>s</w:t>
      </w:r>
      <w:r w:rsidR="004A1EC4" w:rsidRPr="00BA0741">
        <w:rPr>
          <w:rFonts w:ascii="Calibri" w:hAnsi="Calibri" w:cs="Calibri"/>
          <w:color w:val="000000" w:themeColor="text1"/>
          <w:sz w:val="20"/>
          <w:lang w:val="es-ES"/>
        </w:rPr>
        <w:tab/>
      </w:r>
      <w:r w:rsidR="00651E3F" w:rsidRPr="00BA0741">
        <w:rPr>
          <w:rFonts w:ascii="Calibri" w:hAnsi="Calibri" w:cs="Calibri"/>
          <w:color w:val="000000" w:themeColor="text1"/>
          <w:sz w:val="20"/>
          <w:lang w:val="es-ES"/>
        </w:rPr>
        <w:t xml:space="preserve"> </w:t>
      </w:r>
    </w:p>
    <w:p w14:paraId="77DF2426" w14:textId="57DB75E7" w:rsidR="00BC0449" w:rsidRPr="00BA0741" w:rsidRDefault="00BC0449" w:rsidP="00BC0449">
      <w:pPr>
        <w:rPr>
          <w:rFonts w:ascii="Calibri" w:hAnsi="Calibri" w:cs="Calibri"/>
          <w:color w:val="000000" w:themeColor="text1"/>
          <w:sz w:val="20"/>
          <w:lang w:val="es-ES"/>
        </w:rPr>
      </w:pPr>
      <w:bookmarkStart w:id="0" w:name="_Hlk53998222"/>
      <w:r w:rsidRPr="00BA0741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="0043430D" w:rsidRPr="00BA0741">
        <w:rPr>
          <w:rFonts w:ascii="Calibri" w:hAnsi="Calibri" w:cs="Calibri"/>
          <w:color w:val="000000" w:themeColor="text1"/>
          <w:sz w:val="20"/>
          <w:lang w:val="es-ES"/>
        </w:rPr>
        <w:t>31</w:t>
      </w:r>
      <w:r w:rsidR="007877AB" w:rsidRPr="00BA0741">
        <w:rPr>
          <w:rFonts w:ascii="Calibri" w:hAnsi="Calibri" w:cs="Calibri"/>
          <w:color w:val="000000" w:themeColor="text1"/>
          <w:sz w:val="20"/>
          <w:lang w:val="es-ES"/>
        </w:rPr>
        <w:t>/Mar</w:t>
      </w:r>
      <w:r w:rsidR="00477108" w:rsidRPr="00BA0741">
        <w:rPr>
          <w:rFonts w:ascii="Calibri" w:hAnsi="Calibri" w:cs="Calibri"/>
          <w:color w:val="000000" w:themeColor="text1"/>
          <w:sz w:val="20"/>
          <w:lang w:val="es-ES"/>
        </w:rPr>
        <w:t xml:space="preserve"> al </w:t>
      </w:r>
      <w:r w:rsidR="008E2DBD" w:rsidRPr="00BA0741">
        <w:rPr>
          <w:rFonts w:ascii="Calibri" w:hAnsi="Calibri" w:cs="Calibri"/>
          <w:color w:val="000000" w:themeColor="text1"/>
          <w:sz w:val="20"/>
          <w:lang w:val="es-ES"/>
        </w:rPr>
        <w:t>1</w:t>
      </w:r>
      <w:r w:rsidR="00CD0057" w:rsidRPr="00BA0741">
        <w:rPr>
          <w:rFonts w:ascii="Calibri" w:hAnsi="Calibri" w:cs="Calibri"/>
          <w:color w:val="000000" w:themeColor="text1"/>
          <w:sz w:val="20"/>
          <w:lang w:val="es-ES"/>
        </w:rPr>
        <w:t>3</w:t>
      </w:r>
      <w:r w:rsidR="00477108" w:rsidRPr="00BA0741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4020EA" w:rsidRPr="00BA0741">
        <w:rPr>
          <w:rFonts w:ascii="Calibri" w:hAnsi="Calibri" w:cs="Calibri"/>
          <w:color w:val="000000" w:themeColor="text1"/>
          <w:sz w:val="20"/>
          <w:lang w:val="es-ES"/>
        </w:rPr>
        <w:t xml:space="preserve">Oct de </w:t>
      </w:r>
      <w:r w:rsidR="00477108" w:rsidRPr="00BA0741">
        <w:rPr>
          <w:rFonts w:ascii="Calibri" w:hAnsi="Calibri" w:cs="Calibri"/>
          <w:color w:val="000000" w:themeColor="text1"/>
          <w:sz w:val="20"/>
          <w:lang w:val="es-ES"/>
        </w:rPr>
        <w:t>202</w:t>
      </w:r>
      <w:r w:rsidR="00CD0057" w:rsidRPr="00BA0741">
        <w:rPr>
          <w:rFonts w:ascii="Calibri" w:hAnsi="Calibri" w:cs="Calibri"/>
          <w:color w:val="000000" w:themeColor="text1"/>
          <w:sz w:val="20"/>
          <w:lang w:val="es-ES"/>
        </w:rPr>
        <w:t>5</w:t>
      </w:r>
    </w:p>
    <w:p w14:paraId="587DDACB" w14:textId="77777777" w:rsidR="00EF31ED" w:rsidRPr="00BA0741" w:rsidRDefault="00EF31ED" w:rsidP="00BC0449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bookmarkEnd w:id="0"/>
    <w:p w14:paraId="467AC841" w14:textId="77777777" w:rsidR="00CC44DF" w:rsidRPr="00BA0741" w:rsidRDefault="00CC44DF" w:rsidP="00CC44DF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es-ES"/>
        </w:rPr>
      </w:pPr>
    </w:p>
    <w:p w14:paraId="6F614897" w14:textId="05FAD9FC" w:rsidR="00AC474C" w:rsidRPr="00BA0741" w:rsidRDefault="00AC474C" w:rsidP="00CC44DF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es-ES"/>
        </w:rPr>
      </w:pPr>
      <w:r w:rsidRPr="00BA0741">
        <w:rPr>
          <w:rFonts w:ascii="Calibri" w:hAnsi="Calibri" w:cs="Calibri"/>
          <w:b/>
          <w:color w:val="000000" w:themeColor="text1"/>
          <w:sz w:val="18"/>
          <w:szCs w:val="18"/>
        </w:rPr>
        <w:t>Salidas garantizadas mínimo 2 pax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992"/>
        <w:gridCol w:w="993"/>
        <w:gridCol w:w="992"/>
        <w:gridCol w:w="992"/>
        <w:gridCol w:w="992"/>
        <w:gridCol w:w="993"/>
      </w:tblGrid>
      <w:tr w:rsidR="00EE53FC" w:rsidRPr="00BA0741" w14:paraId="6067826B" w14:textId="77777777" w:rsidTr="7E8DF1E0">
        <w:tc>
          <w:tcPr>
            <w:tcW w:w="4106" w:type="dxa"/>
            <w:shd w:val="clear" w:color="auto" w:fill="auto"/>
            <w:vAlign w:val="center"/>
          </w:tcPr>
          <w:p w14:paraId="022AC70A" w14:textId="77777777" w:rsidR="00B80D8B" w:rsidRPr="00BA0741" w:rsidRDefault="006F4EEB" w:rsidP="009853AB">
            <w:pPr>
              <w:pStyle w:val="Ttulo"/>
            </w:pPr>
            <w:r w:rsidRPr="00BA0741">
              <w:t xml:space="preserve">Precios por persona en </w:t>
            </w:r>
            <w:proofErr w:type="gramStart"/>
            <w:r w:rsidRPr="00BA0741">
              <w:t>Euros</w:t>
            </w:r>
            <w:proofErr w:type="gramEnd"/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3E22799D" w14:textId="77777777" w:rsidR="00B80D8B" w:rsidRPr="00BA0741" w:rsidRDefault="002046B1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Cs w:val="24"/>
                <w:lang w:val="es-ES"/>
              </w:rPr>
            </w:pPr>
            <w:r w:rsidRPr="00BA0741">
              <w:rPr>
                <w:rFonts w:ascii="Calibri" w:hAnsi="Calibri" w:cs="Calibri"/>
                <w:i w:val="0"/>
                <w:iCs/>
                <w:color w:val="000000" w:themeColor="text1"/>
                <w:szCs w:val="24"/>
                <w:lang w:val="es-ES"/>
              </w:rPr>
              <w:t>Hoteles 4*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4BA0519B" w14:textId="77777777" w:rsidR="00B80D8B" w:rsidRPr="00BA0741" w:rsidRDefault="002046B1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Cs w:val="24"/>
                <w:lang w:val="es-ES"/>
              </w:rPr>
            </w:pPr>
            <w:r w:rsidRPr="00BA0741">
              <w:rPr>
                <w:rFonts w:ascii="Calibri" w:hAnsi="Calibri" w:cs="Calibri"/>
                <w:i w:val="0"/>
                <w:iCs/>
                <w:color w:val="000000" w:themeColor="text1"/>
                <w:szCs w:val="24"/>
                <w:lang w:val="es-ES"/>
              </w:rPr>
              <w:t>Hoteles 5*</w:t>
            </w:r>
          </w:p>
        </w:tc>
      </w:tr>
      <w:tr w:rsidR="00EE53FC" w:rsidRPr="00BA0741" w14:paraId="1348D5B4" w14:textId="77777777" w:rsidTr="7E8DF1E0">
        <w:tc>
          <w:tcPr>
            <w:tcW w:w="4106" w:type="dxa"/>
            <w:shd w:val="clear" w:color="auto" w:fill="auto"/>
          </w:tcPr>
          <w:p w14:paraId="7E033E46" w14:textId="77777777" w:rsidR="00B80D8B" w:rsidRPr="00BA0741" w:rsidRDefault="00B80D8B" w:rsidP="0014657A">
            <w:pPr>
              <w:pStyle w:val="Ttulo2"/>
              <w:numPr>
                <w:ilvl w:val="0"/>
                <w:numId w:val="0"/>
              </w:numPr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Fechas de salida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7909D9" w14:textId="77777777" w:rsidR="00B80D8B" w:rsidRPr="00BA0741" w:rsidRDefault="00B80D8B" w:rsidP="004D384F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 xml:space="preserve">En </w:t>
            </w:r>
            <w:r w:rsidR="004D384F"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triple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7BC4F1" w14:textId="77777777" w:rsidR="00B80D8B" w:rsidRPr="00BA0741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3F15BD" w14:textId="77777777" w:rsidR="00B80D8B" w:rsidRPr="00BA0741" w:rsidRDefault="00A21CA0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S</w:t>
            </w:r>
            <w:r w:rsidR="00E46DA7"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gl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31B260" w14:textId="77777777" w:rsidR="00B80D8B" w:rsidRPr="00BA0741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En triple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94E7FD" w14:textId="77777777" w:rsidR="00B80D8B" w:rsidRPr="00BA0741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94A9F4" w14:textId="77777777" w:rsidR="00B80D8B" w:rsidRPr="00BA0741" w:rsidRDefault="00E46DA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S</w:t>
            </w:r>
            <w:r w:rsidR="00A21CA0" w:rsidRPr="00BA0741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gl</w:t>
            </w:r>
          </w:p>
        </w:tc>
      </w:tr>
      <w:tr w:rsidR="00CD04AA" w:rsidRPr="00BA0741" w14:paraId="715F2A7A" w14:textId="77777777" w:rsidTr="7E8DF1E0">
        <w:tc>
          <w:tcPr>
            <w:tcW w:w="4106" w:type="dxa"/>
            <w:shd w:val="clear" w:color="auto" w:fill="auto"/>
          </w:tcPr>
          <w:p w14:paraId="6C3B089E" w14:textId="6FCAD9D2" w:rsidR="00CD04AA" w:rsidRPr="00BA0741" w:rsidRDefault="00CD04AA" w:rsidP="00CD04AA">
            <w:pPr>
              <w:pStyle w:val="Ttulo2"/>
              <w:numPr>
                <w:ilvl w:val="0"/>
                <w:numId w:val="0"/>
              </w:numPr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31/Mar-13/Oct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C69860" w14:textId="305859FE" w:rsidR="00CD04AA" w:rsidRPr="00BA0741" w:rsidRDefault="00CD04AA" w:rsidP="00CD04AA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BA0741">
              <w:rPr>
                <w:rFonts w:ascii="Calibri" w:hAnsi="Calibri" w:cs="Calibri"/>
                <w:sz w:val="18"/>
                <w:szCs w:val="18"/>
              </w:rPr>
              <w:t>2.450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D061D4" w14:textId="20427A03" w:rsidR="00CD04AA" w:rsidRPr="00BA0741" w:rsidRDefault="00CD04AA" w:rsidP="00CD04AA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BA0741">
              <w:rPr>
                <w:rFonts w:ascii="Calibri" w:hAnsi="Calibri" w:cs="Calibri"/>
                <w:sz w:val="18"/>
                <w:szCs w:val="18"/>
              </w:rPr>
              <w:t>2.575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4602BF" w14:textId="54661B17" w:rsidR="00CD04AA" w:rsidRPr="00BA0741" w:rsidRDefault="00CD04AA" w:rsidP="00CD04AA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BA0741">
              <w:rPr>
                <w:rFonts w:ascii="Calibri" w:hAnsi="Calibri" w:cs="Calibri"/>
                <w:sz w:val="18"/>
                <w:szCs w:val="18"/>
              </w:rPr>
              <w:t>1.340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E40F42" w14:textId="2183543E" w:rsidR="00CD04AA" w:rsidRPr="00BA0741" w:rsidRDefault="00CD04AA" w:rsidP="00CD04AA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BA0741">
              <w:rPr>
                <w:rFonts w:ascii="Calibri" w:hAnsi="Calibri" w:cs="Calibri"/>
                <w:sz w:val="18"/>
                <w:szCs w:val="18"/>
              </w:rPr>
              <w:t>2.815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2A47D1" w14:textId="2A6882F0" w:rsidR="00CD04AA" w:rsidRPr="00BA0741" w:rsidRDefault="00CD04AA" w:rsidP="00CD04AA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BA0741">
              <w:rPr>
                <w:rFonts w:ascii="Calibri" w:hAnsi="Calibri" w:cs="Calibri"/>
                <w:sz w:val="18"/>
                <w:szCs w:val="18"/>
              </w:rPr>
              <w:t>2.960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A120BE6" w14:textId="27F57579" w:rsidR="00CD04AA" w:rsidRPr="00BA0741" w:rsidRDefault="00CD04AA" w:rsidP="00CD04AA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BA0741">
              <w:rPr>
                <w:rFonts w:ascii="Calibri" w:hAnsi="Calibri" w:cs="Calibri"/>
                <w:sz w:val="18"/>
                <w:szCs w:val="18"/>
              </w:rPr>
              <w:t>1.575</w:t>
            </w:r>
          </w:p>
        </w:tc>
      </w:tr>
      <w:tr w:rsidR="000F36F7" w:rsidRPr="00BA0741" w14:paraId="24832DF6" w14:textId="77777777" w:rsidTr="7E8DF1E0">
        <w:tc>
          <w:tcPr>
            <w:tcW w:w="4106" w:type="dxa"/>
            <w:shd w:val="clear" w:color="auto" w:fill="auto"/>
          </w:tcPr>
          <w:p w14:paraId="15238EDC" w14:textId="5FF2093A" w:rsidR="000F36F7" w:rsidRPr="00BA0741" w:rsidRDefault="000F36F7" w:rsidP="000F36F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Supl. 2 noches Hotel Cueva Capadocia </w:t>
            </w:r>
            <w:r w:rsidRPr="00BA0741">
              <w:rPr>
                <w:rFonts w:ascii="Calibri" w:hAnsi="Calibri" w:cs="Calibri"/>
                <w:i w:val="0"/>
                <w:sz w:val="18"/>
                <w:szCs w:val="18"/>
                <w:lang w:val="es-ES"/>
              </w:rPr>
              <w:t>(1)</w:t>
            </w:r>
            <w:r w:rsidRPr="00BA074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A0741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DLX </w:t>
            </w:r>
            <w:r w:rsidRPr="00BA0741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/ STD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2C5242" w14:textId="3033E6AB" w:rsidR="000F36F7" w:rsidRPr="00BA0741" w:rsidRDefault="000F36F7" w:rsidP="000F36F7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BA0741">
              <w:rPr>
                <w:rFonts w:ascii="Calibri" w:hAnsi="Calibri" w:cs="Calibri"/>
                <w:sz w:val="18"/>
                <w:szCs w:val="18"/>
                <w:lang w:val="es-ES"/>
              </w:rPr>
              <w:t>/ 220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5C7AA2" w14:textId="1D7B384B" w:rsidR="000F36F7" w:rsidRPr="00BA0741" w:rsidRDefault="000F36F7" w:rsidP="000F36F7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340 </w:t>
            </w:r>
            <w:r w:rsidRPr="00BA0741">
              <w:rPr>
                <w:rFonts w:ascii="Calibri" w:hAnsi="Calibri" w:cs="Calibri"/>
                <w:sz w:val="18"/>
                <w:szCs w:val="18"/>
                <w:lang w:val="es-ES"/>
              </w:rPr>
              <w:t>/ 255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D9455B" w14:textId="79D7BF09" w:rsidR="000F36F7" w:rsidRPr="00BA0741" w:rsidRDefault="000F36F7" w:rsidP="000F36F7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BA0741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46B037" w14:textId="6137620D" w:rsidR="000F36F7" w:rsidRPr="00BA0741" w:rsidRDefault="000F36F7" w:rsidP="000F36F7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BA0741">
              <w:rPr>
                <w:rFonts w:ascii="Calibri" w:hAnsi="Calibri" w:cs="Calibri"/>
                <w:sz w:val="18"/>
                <w:szCs w:val="18"/>
                <w:lang w:val="es-ES"/>
              </w:rPr>
              <w:t>/ 220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E306FE" w14:textId="7ADC4EBC" w:rsidR="000F36F7" w:rsidRPr="00BA0741" w:rsidRDefault="000F36F7" w:rsidP="000F36F7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340 </w:t>
            </w:r>
            <w:r w:rsidRPr="00BA0741">
              <w:rPr>
                <w:rFonts w:ascii="Calibri" w:hAnsi="Calibri" w:cs="Calibri"/>
                <w:sz w:val="18"/>
                <w:szCs w:val="18"/>
                <w:lang w:val="es-ES"/>
              </w:rPr>
              <w:t>/ 255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903662" w14:textId="6476F6E2" w:rsidR="000F36F7" w:rsidRPr="00BA0741" w:rsidRDefault="000F36F7" w:rsidP="000F36F7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BA0741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</w:tr>
      <w:tr w:rsidR="004020EA" w:rsidRPr="00BA0741" w14:paraId="709F8A72" w14:textId="77777777" w:rsidTr="00F03562">
        <w:trPr>
          <w:trHeight w:val="89"/>
        </w:trPr>
        <w:tc>
          <w:tcPr>
            <w:tcW w:w="4106" w:type="dxa"/>
            <w:shd w:val="clear" w:color="auto" w:fill="auto"/>
          </w:tcPr>
          <w:p w14:paraId="57870078" w14:textId="07631E2F" w:rsidR="004020EA" w:rsidRPr="00BA0741" w:rsidRDefault="004020EA" w:rsidP="004020EA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bookmarkStart w:id="1" w:name="_Hlk530399010"/>
            <w:r w:rsidRPr="00BA074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por traslados aeropuerto SAW en Estambul</w:t>
            </w:r>
          </w:p>
        </w:tc>
        <w:tc>
          <w:tcPr>
            <w:tcW w:w="5954" w:type="dxa"/>
            <w:gridSpan w:val="6"/>
            <w:shd w:val="clear" w:color="auto" w:fill="auto"/>
            <w:vAlign w:val="center"/>
          </w:tcPr>
          <w:p w14:paraId="7129EE15" w14:textId="3C143D99" w:rsidR="004020EA" w:rsidRPr="00BA0741" w:rsidRDefault="00FC1CF2" w:rsidP="004020E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50</w:t>
            </w:r>
          </w:p>
        </w:tc>
      </w:tr>
      <w:tr w:rsidR="004020EA" w:rsidRPr="00BA0741" w14:paraId="18B9497C" w14:textId="77777777" w:rsidTr="7E8DF1E0">
        <w:tc>
          <w:tcPr>
            <w:tcW w:w="4106" w:type="dxa"/>
            <w:shd w:val="clear" w:color="auto" w:fill="auto"/>
          </w:tcPr>
          <w:p w14:paraId="338F2A21" w14:textId="1695062C" w:rsidR="004020EA" w:rsidRPr="00BA0741" w:rsidRDefault="004020EA" w:rsidP="004020EA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Paseo en globo en Capadocia</w:t>
            </w:r>
          </w:p>
        </w:tc>
        <w:tc>
          <w:tcPr>
            <w:tcW w:w="5954" w:type="dxa"/>
            <w:gridSpan w:val="6"/>
            <w:shd w:val="clear" w:color="auto" w:fill="auto"/>
            <w:vAlign w:val="center"/>
          </w:tcPr>
          <w:p w14:paraId="1650116D" w14:textId="08ACB5CD" w:rsidR="004020EA" w:rsidRPr="00BA0741" w:rsidRDefault="004020EA" w:rsidP="004020E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A074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On Request</w:t>
            </w:r>
          </w:p>
        </w:tc>
      </w:tr>
    </w:tbl>
    <w:p w14:paraId="19C6672A" w14:textId="77777777" w:rsidR="00801CF9" w:rsidRPr="00BA0741" w:rsidRDefault="00801CF9" w:rsidP="17756356">
      <w:pPr>
        <w:spacing w:line="252" w:lineRule="auto"/>
        <w:rPr>
          <w:rFonts w:ascii="Calibri" w:hAnsi="Calibri" w:cs="Calibri"/>
          <w:color w:val="000000" w:themeColor="text1"/>
          <w:sz w:val="20"/>
          <w:lang w:val="es-ES" w:eastAsia="en-US"/>
        </w:rPr>
      </w:pPr>
      <w:bookmarkStart w:id="2" w:name="_Hlk530398641"/>
      <w:bookmarkEnd w:id="1"/>
      <w:r w:rsidRPr="00BA0741">
        <w:rPr>
          <w:rFonts w:ascii="Calibri" w:hAnsi="Calibri" w:cs="Calibri"/>
          <w:b/>
          <w:bCs/>
          <w:sz w:val="20"/>
          <w:lang w:val="es-ES"/>
        </w:rPr>
        <w:t>(1)</w:t>
      </w:r>
      <w:r w:rsidRPr="00BA0741">
        <w:rPr>
          <w:rFonts w:ascii="Calibri" w:hAnsi="Calibri" w:cs="Calibri"/>
          <w:sz w:val="20"/>
          <w:lang w:val="es-ES"/>
        </w:rPr>
        <w:t xml:space="preserve"> Hoteles previstos o similares: </w:t>
      </w:r>
      <w:r w:rsidRPr="00BA0741">
        <w:rPr>
          <w:rFonts w:ascii="Calibri" w:hAnsi="Calibri" w:cs="Calibri"/>
          <w:color w:val="FF0000"/>
          <w:sz w:val="20"/>
          <w:lang w:val="es-ES"/>
        </w:rPr>
        <w:t xml:space="preserve">DLX: Yunak Evleri / Dere Suites / New Utopia </w:t>
      </w:r>
      <w:r w:rsidRPr="00BA0741">
        <w:rPr>
          <w:rFonts w:ascii="Calibri" w:hAnsi="Calibri" w:cs="Calibri"/>
          <w:sz w:val="20"/>
          <w:lang w:val="es-ES"/>
        </w:rPr>
        <w:t xml:space="preserve">- STD: MDC Cave / Minia / </w:t>
      </w:r>
      <w:proofErr w:type="spellStart"/>
      <w:r w:rsidRPr="00BA0741">
        <w:rPr>
          <w:rFonts w:ascii="Calibri" w:hAnsi="Calibri" w:cs="Calibri"/>
          <w:sz w:val="20"/>
          <w:lang w:val="es-ES"/>
        </w:rPr>
        <w:t>Temenni</w:t>
      </w:r>
      <w:proofErr w:type="spellEnd"/>
      <w:r w:rsidRPr="00BA0741">
        <w:rPr>
          <w:rFonts w:ascii="Calibri" w:hAnsi="Calibri" w:cs="Calibri"/>
          <w:sz w:val="20"/>
          <w:lang w:val="es-ES"/>
        </w:rPr>
        <w:t xml:space="preserve"> Evi / </w:t>
      </w:r>
      <w:proofErr w:type="spellStart"/>
      <w:r w:rsidRPr="00BA0741">
        <w:rPr>
          <w:rFonts w:ascii="Calibri" w:hAnsi="Calibri" w:cs="Calibri"/>
          <w:sz w:val="20"/>
          <w:lang w:val="es-ES"/>
        </w:rPr>
        <w:t>Misty</w:t>
      </w:r>
      <w:proofErr w:type="spellEnd"/>
      <w:r w:rsidRPr="00BA0741">
        <w:rPr>
          <w:rFonts w:ascii="Calibri" w:hAnsi="Calibri" w:cs="Calibri"/>
          <w:sz w:val="20"/>
          <w:lang w:val="es-ES"/>
        </w:rPr>
        <w:t xml:space="preserve"> Cave </w:t>
      </w:r>
    </w:p>
    <w:bookmarkEnd w:id="2"/>
    <w:p w14:paraId="59E0AD89" w14:textId="77777777" w:rsidR="00B53507" w:rsidRPr="00BA0741" w:rsidRDefault="00B53507" w:rsidP="00B53507">
      <w:pPr>
        <w:rPr>
          <w:rFonts w:ascii="Calibri" w:hAnsi="Calibri" w:cs="Calibri"/>
          <w:b/>
          <w:bCs/>
          <w:color w:val="000000" w:themeColor="text1"/>
          <w:sz w:val="20"/>
        </w:rPr>
      </w:pPr>
      <w:r w:rsidRPr="00BA0741">
        <w:rPr>
          <w:rFonts w:ascii="Calibri" w:hAnsi="Calibri" w:cs="Calibri"/>
          <w:b/>
          <w:bCs/>
          <w:color w:val="000000" w:themeColor="text1"/>
          <w:sz w:val="20"/>
          <w:lang w:val="es-ES"/>
        </w:rPr>
        <w:t xml:space="preserve">Nota: </w:t>
      </w:r>
      <w:r w:rsidRPr="00BA0741">
        <w:rPr>
          <w:rFonts w:ascii="Calibri" w:hAnsi="Calibri" w:cs="Calibri"/>
          <w:color w:val="000000" w:themeColor="text1"/>
          <w:sz w:val="20"/>
          <w:lang w:val="es-ES"/>
        </w:rPr>
        <w:t>Suplemento nocturno para traslados entre las 22:00 y las 06:00 hrs: 20 euros por persona.</w:t>
      </w:r>
      <w:r w:rsidRPr="00BA0741">
        <w:rPr>
          <w:rFonts w:ascii="Calibri" w:hAnsi="Calibri" w:cs="Calibri"/>
          <w:b/>
          <w:bCs/>
          <w:color w:val="000000" w:themeColor="text1"/>
          <w:sz w:val="20"/>
          <w:lang w:val="es-ES"/>
        </w:rPr>
        <w:t>  </w:t>
      </w:r>
    </w:p>
    <w:p w14:paraId="44962A79" w14:textId="10169FB4" w:rsidR="00446DFE" w:rsidRPr="00BA0741" w:rsidRDefault="00446DFE" w:rsidP="00D44E5E">
      <w:pPr>
        <w:rPr>
          <w:rFonts w:ascii="Calibri" w:hAnsi="Calibri" w:cs="Calibri"/>
          <w:color w:val="000000" w:themeColor="text1"/>
          <w:sz w:val="20"/>
        </w:rPr>
      </w:pPr>
    </w:p>
    <w:p w14:paraId="4FE8467D" w14:textId="668C14C0" w:rsidR="006F7957" w:rsidRPr="009853AB" w:rsidRDefault="006F7957" w:rsidP="009853AB">
      <w:pPr>
        <w:pStyle w:val="Ttulo"/>
      </w:pPr>
      <w:r w:rsidRPr="00BA0741">
        <w:t>El precio incluye</w:t>
      </w:r>
      <w:r w:rsidR="009853AB" w:rsidRPr="00BA0741">
        <w:t>:</w:t>
      </w:r>
    </w:p>
    <w:p w14:paraId="1CE4FDC8" w14:textId="491B0ECB" w:rsidR="006F7957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6F7957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Traslados </w:t>
      </w:r>
      <w:r w:rsidR="00DE05C7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indicados en el itinerario.</w:t>
      </w:r>
    </w:p>
    <w:p w14:paraId="17E8A95E" w14:textId="70C6E9C7" w:rsidR="00A511E4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3 noches en Estambul en régimen de alojamiento y desayuno.</w:t>
      </w:r>
    </w:p>
    <w:p w14:paraId="53B6281B" w14:textId="05BD2B92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B05288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2 </w:t>
      </w:r>
      <w:r w:rsidR="00C35372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visitas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día completo de Estambul con almuerzo incluido</w:t>
      </w:r>
      <w:r w:rsidR="00A543D5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1C19E316" w14:textId="380C39CC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Guía de habla española durante las visitas.</w:t>
      </w:r>
    </w:p>
    <w:p w14:paraId="28298E4C" w14:textId="7AEB776B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Circuito </w:t>
      </w:r>
      <w:r w:rsidR="000B07D3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Turquía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de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6 días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/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5 noches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en régimen de media pensión con guía de habla hispana.</w:t>
      </w:r>
    </w:p>
    <w:p w14:paraId="31D8B253" w14:textId="67FDAF71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4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noches en Atenas en régimen de alojamiento y desayuno.</w:t>
      </w:r>
    </w:p>
    <w:p w14:paraId="613DEC6C" w14:textId="647C0FB1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Visita de medio día de Atenas incluyendo la Acrópolis.</w:t>
      </w:r>
    </w:p>
    <w:p w14:paraId="1FA3D602" w14:textId="033C82A7" w:rsidR="000B07D3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0B07D3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Circuito en Grecia de 4 días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/</w:t>
      </w:r>
      <w:r w:rsidR="000B07D3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3 noches </w:t>
      </w:r>
      <w:r w:rsidR="000B07D3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en régimen de media pensión.</w:t>
      </w:r>
    </w:p>
    <w:p w14:paraId="6B55DE58" w14:textId="4546A7F8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Entradas a los lugares arqueológicos mencionados.</w:t>
      </w:r>
    </w:p>
    <w:p w14:paraId="583FCB15" w14:textId="112FC5E0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Seguro de viaje.</w:t>
      </w:r>
    </w:p>
    <w:p w14:paraId="225EBAE0" w14:textId="52B2A468" w:rsidR="00942283" w:rsidRPr="00D51FBE" w:rsidRDefault="00942283" w:rsidP="006F7957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2733D97A" w14:textId="546CA1E8" w:rsidR="006F7957" w:rsidRPr="009853AB" w:rsidRDefault="006F7957" w:rsidP="009853AB">
      <w:pPr>
        <w:pStyle w:val="Ttulo"/>
      </w:pPr>
      <w:r w:rsidRPr="009853AB">
        <w:t xml:space="preserve">El precio </w:t>
      </w:r>
      <w:r w:rsidR="0086454F" w:rsidRPr="009853AB">
        <w:t>no</w:t>
      </w:r>
      <w:r w:rsidRPr="009853AB">
        <w:t xml:space="preserve"> incluye</w:t>
      </w:r>
      <w:r w:rsidR="009853AB">
        <w:t>:</w:t>
      </w:r>
    </w:p>
    <w:p w14:paraId="0B2AD658" w14:textId="77777777" w:rsidR="006F7957" w:rsidRPr="00D51FBE" w:rsidRDefault="00A511E4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445FCC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Vuelos.</w:t>
      </w:r>
    </w:p>
    <w:p w14:paraId="056DAA37" w14:textId="77777777" w:rsidR="006F7957" w:rsidRPr="00D51FBE" w:rsidRDefault="00A511E4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Bebidas en las comidas y cenas incluidas en el programa.</w:t>
      </w:r>
    </w:p>
    <w:p w14:paraId="5B27B4F4" w14:textId="30EF768C" w:rsidR="00BC0449" w:rsidRPr="00C14ADC" w:rsidRDefault="00BC0449" w:rsidP="00BC0449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00C14ADC">
        <w:rPr>
          <w:rFonts w:ascii="Calibri" w:hAnsi="Calibri" w:cs="Calibri"/>
          <w:color w:val="000000" w:themeColor="text1"/>
          <w:sz w:val="18"/>
          <w:szCs w:val="18"/>
        </w:rPr>
        <w:t>- Propinas del guía y chofer</w:t>
      </w:r>
      <w:r w:rsidR="00B05288" w:rsidRPr="00C14ADC">
        <w:rPr>
          <w:rFonts w:ascii="Calibri" w:hAnsi="Calibri" w:cs="Calibri"/>
          <w:color w:val="000000" w:themeColor="text1"/>
          <w:sz w:val="18"/>
          <w:szCs w:val="18"/>
        </w:rPr>
        <w:t xml:space="preserve"> en Turquía y Grecia</w:t>
      </w:r>
      <w:r w:rsidRPr="00C14ADC">
        <w:rPr>
          <w:rFonts w:ascii="Calibri" w:hAnsi="Calibri" w:cs="Calibri"/>
          <w:color w:val="000000" w:themeColor="text1"/>
          <w:sz w:val="18"/>
          <w:szCs w:val="18"/>
        </w:rPr>
        <w:t>. Se recomiendan 5 USD por pax y día para el guía y 3 USD por día para el chofer.</w:t>
      </w:r>
    </w:p>
    <w:p w14:paraId="1D55DE97" w14:textId="77777777" w:rsidR="001F5D2E" w:rsidRPr="00C14ADC" w:rsidRDefault="00A511E4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14ADC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1F5D2E" w:rsidRPr="00C14AD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Visados.</w:t>
      </w:r>
    </w:p>
    <w:p w14:paraId="19DC9F85" w14:textId="77777777" w:rsidR="004D2A4C" w:rsidRDefault="004D2A4C" w:rsidP="004D2A4C">
      <w:pPr>
        <w:rPr>
          <w:rFonts w:ascii="Calibri" w:hAnsi="Calibri" w:cs="Calibri"/>
          <w:sz w:val="18"/>
          <w:szCs w:val="18"/>
          <w:lang w:val="es-ES"/>
        </w:rPr>
      </w:pPr>
      <w:bookmarkStart w:id="3" w:name="_Hlk524336105"/>
      <w:r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3 € / 4* = 7 € / 5* = 10 €. </w:t>
      </w:r>
      <w:r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>
        <w:rPr>
          <w:rFonts w:ascii="Calibri" w:hAnsi="Calibri" w:cs="Calibri"/>
          <w:sz w:val="18"/>
          <w:szCs w:val="18"/>
          <w:lang w:val="es-ES"/>
        </w:rPr>
        <w:t>.</w:t>
      </w:r>
      <w:bookmarkEnd w:id="3"/>
    </w:p>
    <w:p w14:paraId="498C68F1" w14:textId="77777777" w:rsidR="006F7957" w:rsidRPr="00D51FBE" w:rsidRDefault="00A511E4" w:rsidP="00605F2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14ADC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445FCC" w:rsidRPr="00C14AD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Todo lo que no está indicado en el apartado de “el precio incluye”.</w:t>
      </w:r>
    </w:p>
    <w:p w14:paraId="2F6C56FF" w14:textId="53514521" w:rsidR="00BF1691" w:rsidRPr="00D51FBE" w:rsidRDefault="00BF1691" w:rsidP="00605F25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087FC4AD" w14:textId="77777777" w:rsidR="00864B9E" w:rsidRDefault="00864B9E" w:rsidP="00864B9E">
      <w:pPr>
        <w:suppressAutoHyphens w:val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es-ES" w:eastAsia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 w:eastAsia="es-ES"/>
        </w:rPr>
        <w:t> </w:t>
      </w:r>
    </w:p>
    <w:p w14:paraId="704559E3" w14:textId="77777777" w:rsidR="00A543D5" w:rsidRPr="00D51FBE" w:rsidRDefault="00A543D5" w:rsidP="00864B9E">
      <w:pPr>
        <w:suppressAutoHyphens w:val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es-ES" w:eastAsia="es-ES"/>
        </w:rPr>
      </w:pPr>
    </w:p>
    <w:p w14:paraId="28A8E6FB" w14:textId="77777777" w:rsidR="00864B9E" w:rsidRPr="00A96402" w:rsidRDefault="00864B9E" w:rsidP="009853AB">
      <w:pPr>
        <w:pStyle w:val="Ttulo"/>
      </w:pPr>
      <w:r w:rsidRPr="00A96402">
        <w:lastRenderedPageBreak/>
        <w:t>Hoteles previstos (o similares): </w:t>
      </w:r>
    </w:p>
    <w:tbl>
      <w:tblPr>
        <w:tblW w:w="99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4005"/>
        <w:gridCol w:w="352"/>
        <w:gridCol w:w="4358"/>
      </w:tblGrid>
      <w:tr w:rsidR="00D51FBE" w:rsidRPr="00A96402" w14:paraId="20FD3BDD" w14:textId="77777777" w:rsidTr="00864B9E">
        <w:trPr>
          <w:trHeight w:val="165"/>
        </w:trPr>
        <w:tc>
          <w:tcPr>
            <w:tcW w:w="1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B2059F" w14:textId="7777777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 w:eastAsia="es-ES"/>
              </w:rPr>
              <w:t>Ciudad</w:t>
            </w:r>
            <w:r w:rsidRPr="00A96402">
              <w:rPr>
                <w:rFonts w:ascii="Calibri" w:hAnsi="Calibri" w:cs="Calibri"/>
                <w:color w:val="000000" w:themeColor="text1"/>
                <w:sz w:val="20"/>
                <w:lang w:val="es-E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8E87D1" w14:textId="3C94B11B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 w:eastAsia="es-ES"/>
              </w:rPr>
              <w:t>Hotel</w:t>
            </w:r>
            <w:r w:rsidR="0006717F" w:rsidRPr="00A9640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 w:eastAsia="es-ES"/>
              </w:rPr>
              <w:t>es</w:t>
            </w:r>
          </w:p>
        </w:tc>
      </w:tr>
      <w:tr w:rsidR="00D51FBE" w:rsidRPr="00A96402" w14:paraId="4D5015CE" w14:textId="77777777" w:rsidTr="005C522B">
        <w:trPr>
          <w:trHeight w:val="16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EE4615" w14:textId="77777777" w:rsidR="00864B9E" w:rsidRPr="00A96402" w:rsidRDefault="00864B9E" w:rsidP="00864B9E">
            <w:pPr>
              <w:suppressAutoHyphens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4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036155" w14:textId="7777777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Cs w:val="24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 w:eastAsia="es-ES"/>
              </w:rPr>
              <w:t>Hoteles 4* (Estambul y Atenas) </w:t>
            </w:r>
            <w:r w:rsidRPr="00A96402">
              <w:rPr>
                <w:rFonts w:ascii="Calibri" w:hAnsi="Calibri" w:cs="Calibri"/>
                <w:color w:val="000000" w:themeColor="text1"/>
                <w:szCs w:val="24"/>
                <w:lang w:val="es-ES" w:eastAsia="es-ES"/>
              </w:rPr>
              <w:t> </w:t>
            </w:r>
          </w:p>
        </w:tc>
        <w:tc>
          <w:tcPr>
            <w:tcW w:w="4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B9BB38" w14:textId="7777777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Cs w:val="24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 w:eastAsia="es-ES"/>
              </w:rPr>
              <w:t>Hoteles 5* (Estambul y Atenas)</w:t>
            </w:r>
            <w:r w:rsidRPr="00A96402">
              <w:rPr>
                <w:rFonts w:ascii="Calibri" w:hAnsi="Calibri" w:cs="Calibri"/>
                <w:color w:val="000000" w:themeColor="text1"/>
                <w:szCs w:val="24"/>
                <w:lang w:val="es-ES" w:eastAsia="es-ES"/>
              </w:rPr>
              <w:t> </w:t>
            </w:r>
          </w:p>
        </w:tc>
      </w:tr>
      <w:tr w:rsidR="009C1FF6" w:rsidRPr="00A96402" w14:paraId="50C19C73" w14:textId="77777777" w:rsidTr="00411576">
        <w:trPr>
          <w:trHeight w:val="1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615E1A" w14:textId="77777777" w:rsidR="009C1FF6" w:rsidRPr="00A96402" w:rsidRDefault="009C1FF6" w:rsidP="009C1FF6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Estambul</w:t>
            </w: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4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63C2E4" w14:textId="53066840" w:rsidR="009C1FF6" w:rsidRPr="00A96402" w:rsidRDefault="00A96402" w:rsidP="00A9640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Lamartine / Elite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World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Comfy</w:t>
            </w:r>
            <w:proofErr w:type="spellEnd"/>
          </w:p>
        </w:tc>
        <w:tc>
          <w:tcPr>
            <w:tcW w:w="4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388E8D" w14:textId="7987FE55" w:rsidR="009C1FF6" w:rsidRPr="00A96402" w:rsidRDefault="00A96402" w:rsidP="00A9640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Barceló Taksim / Elite World</w:t>
            </w:r>
          </w:p>
        </w:tc>
      </w:tr>
      <w:tr w:rsidR="00D51FBE" w:rsidRPr="00A96402" w14:paraId="054B4AA3" w14:textId="77777777" w:rsidTr="00411576">
        <w:trPr>
          <w:trHeight w:val="1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DECB54" w14:textId="7777777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2B4037" w14:textId="7777777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 xml:space="preserve">Circuito por Turquía – Cat. </w:t>
            </w: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Única de hoteles (Primera / Primera Sup.)</w:t>
            </w: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</w:tr>
      <w:tr w:rsidR="00111E2F" w:rsidRPr="00A96402" w14:paraId="42E0DF04" w14:textId="77777777" w:rsidTr="00411576">
        <w:trPr>
          <w:trHeight w:val="13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7AFBB9" w14:textId="77777777" w:rsidR="00111E2F" w:rsidRPr="00A96402" w:rsidRDefault="00111E2F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Ankara</w:t>
            </w: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6D17BDFF" w14:textId="186C5591" w:rsidR="00111E2F" w:rsidRPr="00A96402" w:rsidRDefault="00A96402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</w:rPr>
              <w:t>New Park</w:t>
            </w:r>
          </w:p>
        </w:tc>
      </w:tr>
      <w:tr w:rsidR="00111E2F" w:rsidRPr="00A96402" w14:paraId="415F2092" w14:textId="77777777" w:rsidTr="005C522B">
        <w:trPr>
          <w:trHeight w:val="19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D86E33" w14:textId="77777777" w:rsidR="00111E2F" w:rsidRPr="00A96402" w:rsidRDefault="00111E2F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Capadocia</w:t>
            </w: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087AE2" w14:textId="50C7D276" w:rsidR="00111E2F" w:rsidRPr="00A96402" w:rsidRDefault="00A96402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A96402"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>R</w:t>
            </w:r>
            <w:r w:rsidRPr="00A96402">
              <w:rPr>
                <w:rStyle w:val="normaltextrun"/>
                <w:rFonts w:asciiTheme="minorHAnsi" w:hAnsiTheme="minorHAnsi" w:cstheme="minorHAnsi"/>
                <w:sz w:val="18"/>
                <w:szCs w:val="18"/>
                <w:lang w:val="pt-BR"/>
              </w:rPr>
              <w:t>amada / Mustafa</w:t>
            </w:r>
          </w:p>
        </w:tc>
      </w:tr>
      <w:tr w:rsidR="00111E2F" w:rsidRPr="00A96402" w14:paraId="3E76529E" w14:textId="77777777" w:rsidTr="005C522B">
        <w:trPr>
          <w:trHeight w:val="90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714D2A" w14:textId="77777777" w:rsidR="00111E2F" w:rsidRPr="00A96402" w:rsidRDefault="00111E2F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Pamukkale</w:t>
            </w: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AAA3315" w14:textId="3E48FBE1" w:rsidR="00111E2F" w:rsidRPr="00BA0741" w:rsidRDefault="00A96402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BA0741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Richmond / Colossae Thermal</w:t>
            </w:r>
          </w:p>
        </w:tc>
      </w:tr>
      <w:tr w:rsidR="00111E2F" w:rsidRPr="00A96402" w14:paraId="322ACFA1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4C54C2" w14:textId="77777777" w:rsidR="00111E2F" w:rsidRPr="00A96402" w:rsidRDefault="00111E2F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Esmirna**</w:t>
            </w: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5C7CC0" w14:textId="6E3396AA" w:rsidR="00111E2F" w:rsidRPr="00BA0741" w:rsidRDefault="00A96402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BA0741">
              <w:rPr>
                <w:rStyle w:val="eop"/>
                <w:rFonts w:ascii="Calibri" w:hAnsi="Calibri" w:cs="Calibri"/>
                <w:color w:val="000000"/>
                <w:sz w:val="18"/>
                <w:szCs w:val="18"/>
                <w:lang w:val="en-US"/>
              </w:rPr>
              <w:t>Ha</w:t>
            </w:r>
            <w:r w:rsidR="00EF6097" w:rsidRPr="00BA0741">
              <w:rPr>
                <w:rStyle w:val="eop"/>
                <w:rFonts w:ascii="Calibri" w:hAnsi="Calibri" w:cs="Calibri"/>
                <w:color w:val="000000"/>
                <w:sz w:val="18"/>
                <w:szCs w:val="18"/>
                <w:lang w:val="en-US"/>
              </w:rPr>
              <w:t>mpton By Hilton Izmir</w:t>
            </w:r>
          </w:p>
        </w:tc>
      </w:tr>
      <w:tr w:rsidR="00411576" w:rsidRPr="0043430D" w14:paraId="0519CABA" w14:textId="77777777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73047B" w14:textId="7FAF484D" w:rsidR="00411576" w:rsidRPr="00A96402" w:rsidRDefault="00411576" w:rsidP="00411576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Atenas</w:t>
            </w: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435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19C275" w14:textId="2934B501" w:rsidR="00411576" w:rsidRPr="00BA0741" w:rsidRDefault="00EF6097" w:rsidP="00411576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BA0741">
              <w:rPr>
                <w:rStyle w:val="eop"/>
                <w:rFonts w:ascii="Calibri" w:hAnsi="Calibri" w:cs="Calibri"/>
                <w:color w:val="000000"/>
                <w:sz w:val="18"/>
                <w:szCs w:val="18"/>
                <w:lang w:val="en-US"/>
              </w:rPr>
              <w:t>Atenaeum</w:t>
            </w:r>
            <w:proofErr w:type="spellEnd"/>
            <w:r w:rsidRPr="00BA0741">
              <w:rPr>
                <w:rStyle w:val="eop"/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Grand / Polis Grand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7FC0F2" w14:textId="2DB595F6" w:rsidR="00411576" w:rsidRPr="00BA0741" w:rsidRDefault="00411576" w:rsidP="00411576">
            <w:pPr>
              <w:suppressAutoHyphens w:val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 w:eastAsia="es-ES"/>
              </w:rPr>
            </w:pPr>
            <w:r w:rsidRPr="00BA0741"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Wyndham Grand / </w:t>
            </w:r>
            <w:r w:rsidR="00126FCE" w:rsidRPr="00BA0741"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Radisson Blu</w:t>
            </w:r>
            <w:r w:rsidRPr="00BA0741">
              <w:rPr>
                <w:rStyle w:val="eop"/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D51FBE" w:rsidRPr="00A96402" w14:paraId="136AFEB6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90F0AE" w14:textId="7777777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 w:eastAsia="es-ES"/>
              </w:rPr>
            </w:pP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6E381A" w14:textId="50EE2FAE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 xml:space="preserve">Circuito por Grecia – Cat. </w:t>
            </w: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Única de hoteles (Primera)</w:t>
            </w: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</w:tr>
      <w:tr w:rsidR="00D51FBE" w:rsidRPr="00A96402" w14:paraId="3D703E6B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7CAD19" w14:textId="15D7F10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Olimpia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095E36" w14:textId="6ED20ABB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Amalia 4*</w:t>
            </w:r>
          </w:p>
        </w:tc>
      </w:tr>
      <w:tr w:rsidR="00D51FBE" w:rsidRPr="00A96402" w14:paraId="01443A6C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C6BF00" w14:textId="5F838244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Delfos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9A5F3C" w14:textId="53295ACC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Amalia 4*</w:t>
            </w:r>
          </w:p>
        </w:tc>
      </w:tr>
      <w:tr w:rsidR="00D51FBE" w:rsidRPr="00A96402" w14:paraId="1F7C51F3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CBB977" w14:textId="748D13C1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Kalambaka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96D528" w14:textId="633BD689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Amalia 4*</w:t>
            </w:r>
          </w:p>
        </w:tc>
      </w:tr>
    </w:tbl>
    <w:p w14:paraId="2F6C3353" w14:textId="77777777" w:rsidR="00864B9E" w:rsidRPr="00A96402" w:rsidRDefault="00864B9E" w:rsidP="00864B9E">
      <w:pPr>
        <w:suppressAutoHyphens w:val="0"/>
        <w:textAlignment w:val="baseline"/>
        <w:rPr>
          <w:rFonts w:ascii="Calibri" w:hAnsi="Calibri" w:cs="Calibri"/>
          <w:color w:val="000000" w:themeColor="text1"/>
          <w:sz w:val="20"/>
          <w:lang w:val="es-ES" w:eastAsia="es-ES"/>
        </w:rPr>
      </w:pPr>
      <w:r w:rsidRPr="00A96402">
        <w:rPr>
          <w:rFonts w:ascii="Calibri" w:hAnsi="Calibri" w:cs="Calibri"/>
          <w:color w:val="000000" w:themeColor="text1"/>
          <w:sz w:val="20"/>
          <w:lang w:val="es-ES" w:eastAsia="es-ES"/>
        </w:rPr>
        <w:t>**Es posible que, en algunas fechas, el alojamiento sea en Kusadasi en lugar de Esmirna.  </w:t>
      </w:r>
    </w:p>
    <w:p w14:paraId="64F9B6D7" w14:textId="77777777" w:rsidR="00864B9E" w:rsidRPr="00A96402" w:rsidRDefault="00864B9E" w:rsidP="00864B9E">
      <w:pPr>
        <w:suppressAutoHyphens w:val="0"/>
        <w:ind w:left="570" w:hanging="570"/>
        <w:textAlignment w:val="baseline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 w:eastAsia="es-ES"/>
        </w:rPr>
      </w:pPr>
      <w:r w:rsidRPr="00A96402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 w:eastAsia="es-ES"/>
        </w:rPr>
        <w:t> </w:t>
      </w:r>
    </w:p>
    <w:p w14:paraId="5D9AA0C5" w14:textId="7593FD11" w:rsidR="00EF31ED" w:rsidRPr="00030959" w:rsidRDefault="00EF31ED" w:rsidP="3D6831A8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037D3FC7" w14:textId="3E40BBAD" w:rsidR="00B05288" w:rsidRPr="00030959" w:rsidRDefault="00B05288" w:rsidP="009853AB">
      <w:pPr>
        <w:pStyle w:val="Ttulo"/>
      </w:pPr>
      <w:r w:rsidRPr="00030959">
        <w:rPr>
          <w:rStyle w:val="normaltextrun"/>
        </w:rPr>
        <w:t>Notas importantes</w:t>
      </w:r>
      <w:r w:rsidR="009853AB" w:rsidRPr="00030959">
        <w:rPr>
          <w:rStyle w:val="normaltextrun"/>
        </w:rPr>
        <w:t>:</w:t>
      </w:r>
      <w:r w:rsidRPr="00030959">
        <w:rPr>
          <w:rStyle w:val="eop"/>
        </w:rPr>
        <w:t> </w:t>
      </w:r>
    </w:p>
    <w:p w14:paraId="5C940C6B" w14:textId="77777777" w:rsidR="00FE5EDC" w:rsidRPr="00BA0741" w:rsidRDefault="00FE5EDC" w:rsidP="00FE5ED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Los precios pueden variar en caso de Congresos, Ferias, Eventos especiales.</w:t>
      </w:r>
      <w:r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2FA7047D" w14:textId="52605D70" w:rsidR="00B05288" w:rsidRPr="00BA0741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Gran Bazar cierra los domingos y Palacio de Topkapi cierra los martes.</w:t>
      </w:r>
      <w:r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3563F578" w14:textId="77777777" w:rsidR="00B05288" w:rsidRPr="00BA0741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Durante las fiestas religiosas los bazares y algunos monumentos, estarán cerrados.</w:t>
      </w:r>
      <w:r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56CCD010" w14:textId="7E87DA50" w:rsidR="00B05288" w:rsidRPr="00BA0741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Habitación triple: En la mayoría de los hoteles es doble + cama supletoria de diferente tamaño y comodidad</w:t>
      </w:r>
      <w:r w:rsidR="00A543D5"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.</w:t>
      </w:r>
    </w:p>
    <w:p w14:paraId="0A56DCFE" w14:textId="77777777" w:rsidR="00B05288" w:rsidRPr="00BA0741" w:rsidRDefault="00B05288" w:rsidP="00B5350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Durante Ramadán las principales atracciones turísticas permanecerán abiertas, aunque pueden cambiar horarios.</w:t>
      </w:r>
      <w:r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2F6D9F7E" w14:textId="54DB5BF6" w:rsidR="00030959" w:rsidRPr="00F743EA" w:rsidRDefault="00030959" w:rsidP="00030959">
      <w:pPr>
        <w:rPr>
          <w:rFonts w:ascii="Calibri" w:hAnsi="Calibri" w:cs="Calibri"/>
          <w:sz w:val="18"/>
          <w:szCs w:val="18"/>
        </w:rPr>
      </w:pPr>
      <w:r w:rsidRPr="00BA0741">
        <w:rPr>
          <w:rFonts w:ascii="Calibri" w:hAnsi="Calibri" w:cs="Calibri"/>
          <w:sz w:val="18"/>
          <w:szCs w:val="18"/>
        </w:rPr>
        <w:t xml:space="preserve">- </w:t>
      </w:r>
      <w:r w:rsidRPr="00BA0741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BA0741">
        <w:rPr>
          <w:rFonts w:ascii="Calibri" w:hAnsi="Calibri" w:cs="Calibri"/>
          <w:sz w:val="18"/>
          <w:szCs w:val="18"/>
        </w:rPr>
        <w:t xml:space="preserve"> Entre 46 y 31 d</w:t>
      </w:r>
      <w:r w:rsidR="00E71ADA">
        <w:rPr>
          <w:rFonts w:ascii="Calibri" w:hAnsi="Calibri" w:cs="Calibri"/>
          <w:sz w:val="18"/>
          <w:szCs w:val="18"/>
        </w:rPr>
        <w:t>í</w:t>
      </w:r>
      <w:r w:rsidRPr="00BA0741">
        <w:rPr>
          <w:rFonts w:ascii="Calibri" w:hAnsi="Calibri" w:cs="Calibri"/>
          <w:sz w:val="18"/>
          <w:szCs w:val="18"/>
        </w:rPr>
        <w:t>as 25%; entre 30 y 16 d</w:t>
      </w:r>
      <w:r w:rsidR="00E71ADA">
        <w:rPr>
          <w:rFonts w:ascii="Calibri" w:hAnsi="Calibri" w:cs="Calibri"/>
          <w:sz w:val="18"/>
          <w:szCs w:val="18"/>
        </w:rPr>
        <w:t>í</w:t>
      </w:r>
      <w:r w:rsidRPr="00BA0741">
        <w:rPr>
          <w:rFonts w:ascii="Calibri" w:hAnsi="Calibri" w:cs="Calibri"/>
          <w:sz w:val="18"/>
          <w:szCs w:val="18"/>
        </w:rPr>
        <w:t>as 40%; entre 15 y 9 d</w:t>
      </w:r>
      <w:r w:rsidR="00D37BD6">
        <w:rPr>
          <w:rFonts w:ascii="Calibri" w:hAnsi="Calibri" w:cs="Calibri"/>
          <w:sz w:val="18"/>
          <w:szCs w:val="18"/>
        </w:rPr>
        <w:t>í</w:t>
      </w:r>
      <w:r w:rsidRPr="00BA0741">
        <w:rPr>
          <w:rFonts w:ascii="Calibri" w:hAnsi="Calibri" w:cs="Calibri"/>
          <w:sz w:val="18"/>
          <w:szCs w:val="18"/>
        </w:rPr>
        <w:t>as 50%; 8 días o menos: 100%</w:t>
      </w:r>
    </w:p>
    <w:p w14:paraId="0DB3EF52" w14:textId="77777777" w:rsidR="00B53507" w:rsidRPr="00030959" w:rsidRDefault="00B53507" w:rsidP="00B5350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sectPr w:rsidR="00B53507" w:rsidRPr="00030959" w:rsidSect="003A5EF6">
      <w:headerReference w:type="default" r:id="rId11"/>
      <w:pgSz w:w="12240" w:h="15840"/>
      <w:pgMar w:top="284" w:right="474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D79E3" w14:textId="77777777" w:rsidR="005B5718" w:rsidRDefault="005B5718" w:rsidP="00E1371E">
      <w:r>
        <w:separator/>
      </w:r>
    </w:p>
  </w:endnote>
  <w:endnote w:type="continuationSeparator" w:id="0">
    <w:p w14:paraId="5EA78762" w14:textId="77777777" w:rsidR="005B5718" w:rsidRDefault="005B5718" w:rsidP="00E1371E">
      <w:r>
        <w:continuationSeparator/>
      </w:r>
    </w:p>
  </w:endnote>
  <w:endnote w:type="continuationNotice" w:id="1">
    <w:p w14:paraId="44048096" w14:textId="77777777" w:rsidR="005B5718" w:rsidRDefault="005B57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648F5" w14:textId="77777777" w:rsidR="005B5718" w:rsidRDefault="005B5718" w:rsidP="00E1371E">
      <w:r>
        <w:separator/>
      </w:r>
    </w:p>
  </w:footnote>
  <w:footnote w:type="continuationSeparator" w:id="0">
    <w:p w14:paraId="13CCD642" w14:textId="77777777" w:rsidR="005B5718" w:rsidRDefault="005B5718" w:rsidP="00E1371E">
      <w:r>
        <w:continuationSeparator/>
      </w:r>
    </w:p>
  </w:footnote>
  <w:footnote w:type="continuationNotice" w:id="1">
    <w:p w14:paraId="3BD71D17" w14:textId="77777777" w:rsidR="005B5718" w:rsidRDefault="005B57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4DAA" w14:textId="59833DAD" w:rsidR="00E1371E" w:rsidRDefault="00E1371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E1F4B6" wp14:editId="36D8AB40">
          <wp:simplePos x="0" y="0"/>
          <wp:positionH relativeFrom="column">
            <wp:posOffset>5183505</wp:posOffset>
          </wp:positionH>
          <wp:positionV relativeFrom="paragraph">
            <wp:posOffset>-296545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FEC47BC"/>
    <w:multiLevelType w:val="hybridMultilevel"/>
    <w:tmpl w:val="C070303E"/>
    <w:lvl w:ilvl="0" w:tplc="7416DC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335CC"/>
    <w:multiLevelType w:val="hybridMultilevel"/>
    <w:tmpl w:val="10C25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94EC5"/>
    <w:multiLevelType w:val="hybridMultilevel"/>
    <w:tmpl w:val="92649050"/>
    <w:lvl w:ilvl="0" w:tplc="6AB0570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050351">
    <w:abstractNumId w:val="0"/>
  </w:num>
  <w:num w:numId="2" w16cid:durableId="860553225">
    <w:abstractNumId w:val="1"/>
  </w:num>
  <w:num w:numId="3" w16cid:durableId="1719667188">
    <w:abstractNumId w:val="3"/>
  </w:num>
  <w:num w:numId="4" w16cid:durableId="1616592200">
    <w:abstractNumId w:val="2"/>
  </w:num>
  <w:num w:numId="5" w16cid:durableId="1586768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04091"/>
    <w:rsid w:val="00020466"/>
    <w:rsid w:val="0002064C"/>
    <w:rsid w:val="00020F05"/>
    <w:rsid w:val="00030959"/>
    <w:rsid w:val="00035735"/>
    <w:rsid w:val="000456B3"/>
    <w:rsid w:val="00046907"/>
    <w:rsid w:val="00051BDB"/>
    <w:rsid w:val="0006717F"/>
    <w:rsid w:val="000768E7"/>
    <w:rsid w:val="000771E3"/>
    <w:rsid w:val="000A534B"/>
    <w:rsid w:val="000A5D7B"/>
    <w:rsid w:val="000B07D3"/>
    <w:rsid w:val="000B0C95"/>
    <w:rsid w:val="000D5DBA"/>
    <w:rsid w:val="000D6D6F"/>
    <w:rsid w:val="000E57E2"/>
    <w:rsid w:val="000F36F7"/>
    <w:rsid w:val="00104C5B"/>
    <w:rsid w:val="00111E2F"/>
    <w:rsid w:val="00122317"/>
    <w:rsid w:val="00126FCE"/>
    <w:rsid w:val="00131D6C"/>
    <w:rsid w:val="0014657A"/>
    <w:rsid w:val="00150DD9"/>
    <w:rsid w:val="00151653"/>
    <w:rsid w:val="001558C2"/>
    <w:rsid w:val="00156F8E"/>
    <w:rsid w:val="001717A1"/>
    <w:rsid w:val="00176072"/>
    <w:rsid w:val="00182459"/>
    <w:rsid w:val="001826A5"/>
    <w:rsid w:val="0019338B"/>
    <w:rsid w:val="001A5F6C"/>
    <w:rsid w:val="001C2D85"/>
    <w:rsid w:val="001E0901"/>
    <w:rsid w:val="001F5D2E"/>
    <w:rsid w:val="002046B1"/>
    <w:rsid w:val="00206E78"/>
    <w:rsid w:val="00215992"/>
    <w:rsid w:val="002262BF"/>
    <w:rsid w:val="0023767F"/>
    <w:rsid w:val="00243B10"/>
    <w:rsid w:val="0024428C"/>
    <w:rsid w:val="00255954"/>
    <w:rsid w:val="002A743D"/>
    <w:rsid w:val="002B0072"/>
    <w:rsid w:val="002C04D7"/>
    <w:rsid w:val="002C1C31"/>
    <w:rsid w:val="002D48CD"/>
    <w:rsid w:val="002E13EA"/>
    <w:rsid w:val="002E4734"/>
    <w:rsid w:val="002E7DFA"/>
    <w:rsid w:val="002F3F11"/>
    <w:rsid w:val="002F5B45"/>
    <w:rsid w:val="003064B8"/>
    <w:rsid w:val="003125CC"/>
    <w:rsid w:val="003235DB"/>
    <w:rsid w:val="00326683"/>
    <w:rsid w:val="00327E00"/>
    <w:rsid w:val="00330EEF"/>
    <w:rsid w:val="00334800"/>
    <w:rsid w:val="003523FB"/>
    <w:rsid w:val="003619C1"/>
    <w:rsid w:val="00375739"/>
    <w:rsid w:val="00375EC4"/>
    <w:rsid w:val="00377C0C"/>
    <w:rsid w:val="00382340"/>
    <w:rsid w:val="00391F90"/>
    <w:rsid w:val="003A5EF6"/>
    <w:rsid w:val="003C0781"/>
    <w:rsid w:val="003C5494"/>
    <w:rsid w:val="003C664E"/>
    <w:rsid w:val="003D04B9"/>
    <w:rsid w:val="003D4F56"/>
    <w:rsid w:val="003D52D2"/>
    <w:rsid w:val="003F1A61"/>
    <w:rsid w:val="003F3C15"/>
    <w:rsid w:val="003F52BA"/>
    <w:rsid w:val="00401F0D"/>
    <w:rsid w:val="004020EA"/>
    <w:rsid w:val="00411576"/>
    <w:rsid w:val="00414048"/>
    <w:rsid w:val="00417C3A"/>
    <w:rsid w:val="00421737"/>
    <w:rsid w:val="00431671"/>
    <w:rsid w:val="0043430D"/>
    <w:rsid w:val="00444202"/>
    <w:rsid w:val="00445FCC"/>
    <w:rsid w:val="00446DFE"/>
    <w:rsid w:val="00460AD0"/>
    <w:rsid w:val="00462CF0"/>
    <w:rsid w:val="00473D9B"/>
    <w:rsid w:val="00476583"/>
    <w:rsid w:val="00477108"/>
    <w:rsid w:val="00480031"/>
    <w:rsid w:val="00480267"/>
    <w:rsid w:val="00485E1B"/>
    <w:rsid w:val="004A1EC4"/>
    <w:rsid w:val="004A5D41"/>
    <w:rsid w:val="004B0B3F"/>
    <w:rsid w:val="004C5634"/>
    <w:rsid w:val="004C7353"/>
    <w:rsid w:val="004D0941"/>
    <w:rsid w:val="004D2A4C"/>
    <w:rsid w:val="004D384F"/>
    <w:rsid w:val="004E3F59"/>
    <w:rsid w:val="004F0221"/>
    <w:rsid w:val="004F26D1"/>
    <w:rsid w:val="005017F5"/>
    <w:rsid w:val="00522BF0"/>
    <w:rsid w:val="0052582E"/>
    <w:rsid w:val="00533533"/>
    <w:rsid w:val="00536A0B"/>
    <w:rsid w:val="00542E12"/>
    <w:rsid w:val="005507F9"/>
    <w:rsid w:val="00553B15"/>
    <w:rsid w:val="00554D26"/>
    <w:rsid w:val="0056341C"/>
    <w:rsid w:val="00571531"/>
    <w:rsid w:val="005760F0"/>
    <w:rsid w:val="00577514"/>
    <w:rsid w:val="00577BEE"/>
    <w:rsid w:val="0058036D"/>
    <w:rsid w:val="00587A48"/>
    <w:rsid w:val="0059224C"/>
    <w:rsid w:val="005A422B"/>
    <w:rsid w:val="005A5DCB"/>
    <w:rsid w:val="005A7CC9"/>
    <w:rsid w:val="005B5718"/>
    <w:rsid w:val="005C522B"/>
    <w:rsid w:val="005D1C69"/>
    <w:rsid w:val="005D20FC"/>
    <w:rsid w:val="005D24AB"/>
    <w:rsid w:val="005D2CE7"/>
    <w:rsid w:val="005D3816"/>
    <w:rsid w:val="005E450C"/>
    <w:rsid w:val="005E4C5B"/>
    <w:rsid w:val="005E71CA"/>
    <w:rsid w:val="005F23C8"/>
    <w:rsid w:val="00605F25"/>
    <w:rsid w:val="00615C23"/>
    <w:rsid w:val="00623914"/>
    <w:rsid w:val="00627EF4"/>
    <w:rsid w:val="00635D88"/>
    <w:rsid w:val="006401CC"/>
    <w:rsid w:val="0064430E"/>
    <w:rsid w:val="00645950"/>
    <w:rsid w:val="00651E3F"/>
    <w:rsid w:val="006645DE"/>
    <w:rsid w:val="0066760C"/>
    <w:rsid w:val="006901A4"/>
    <w:rsid w:val="00691EDF"/>
    <w:rsid w:val="00695CB7"/>
    <w:rsid w:val="006A1A03"/>
    <w:rsid w:val="006A5325"/>
    <w:rsid w:val="006B7D22"/>
    <w:rsid w:val="006C0FE4"/>
    <w:rsid w:val="006C1DD4"/>
    <w:rsid w:val="006C50E3"/>
    <w:rsid w:val="006D1EC8"/>
    <w:rsid w:val="006E6219"/>
    <w:rsid w:val="006F4EEB"/>
    <w:rsid w:val="006F7957"/>
    <w:rsid w:val="00702D30"/>
    <w:rsid w:val="00716FAA"/>
    <w:rsid w:val="00717D5A"/>
    <w:rsid w:val="0072376C"/>
    <w:rsid w:val="00725B90"/>
    <w:rsid w:val="00735732"/>
    <w:rsid w:val="00735E60"/>
    <w:rsid w:val="00761037"/>
    <w:rsid w:val="007670CF"/>
    <w:rsid w:val="007702C9"/>
    <w:rsid w:val="00772ED7"/>
    <w:rsid w:val="0078028E"/>
    <w:rsid w:val="00782D67"/>
    <w:rsid w:val="007877AB"/>
    <w:rsid w:val="0079202A"/>
    <w:rsid w:val="007A17DE"/>
    <w:rsid w:val="007A199F"/>
    <w:rsid w:val="007A5833"/>
    <w:rsid w:val="007A6311"/>
    <w:rsid w:val="007A6A74"/>
    <w:rsid w:val="007C3E5F"/>
    <w:rsid w:val="007D5AE5"/>
    <w:rsid w:val="007D5FCF"/>
    <w:rsid w:val="007E45A9"/>
    <w:rsid w:val="007E6934"/>
    <w:rsid w:val="007F06CE"/>
    <w:rsid w:val="007F0E92"/>
    <w:rsid w:val="007F3070"/>
    <w:rsid w:val="00801CF9"/>
    <w:rsid w:val="00821EBA"/>
    <w:rsid w:val="008237AD"/>
    <w:rsid w:val="00835CF1"/>
    <w:rsid w:val="00843116"/>
    <w:rsid w:val="0085450C"/>
    <w:rsid w:val="0086454F"/>
    <w:rsid w:val="00864B9E"/>
    <w:rsid w:val="00886471"/>
    <w:rsid w:val="008A0F0A"/>
    <w:rsid w:val="008A1E01"/>
    <w:rsid w:val="008A76FB"/>
    <w:rsid w:val="008D642F"/>
    <w:rsid w:val="008E2DBD"/>
    <w:rsid w:val="008F221A"/>
    <w:rsid w:val="00900C0E"/>
    <w:rsid w:val="00904B05"/>
    <w:rsid w:val="0093028A"/>
    <w:rsid w:val="0093326F"/>
    <w:rsid w:val="00942283"/>
    <w:rsid w:val="0094557B"/>
    <w:rsid w:val="00950CF8"/>
    <w:rsid w:val="00972F35"/>
    <w:rsid w:val="009853AB"/>
    <w:rsid w:val="00986F29"/>
    <w:rsid w:val="009911F3"/>
    <w:rsid w:val="009B163F"/>
    <w:rsid w:val="009C1FF6"/>
    <w:rsid w:val="009D56BF"/>
    <w:rsid w:val="009D6357"/>
    <w:rsid w:val="009E16F9"/>
    <w:rsid w:val="009E6287"/>
    <w:rsid w:val="009F074B"/>
    <w:rsid w:val="009F13F1"/>
    <w:rsid w:val="009F1B70"/>
    <w:rsid w:val="009F6AC3"/>
    <w:rsid w:val="009F7C2E"/>
    <w:rsid w:val="00A14EB9"/>
    <w:rsid w:val="00A1502C"/>
    <w:rsid w:val="00A21CA0"/>
    <w:rsid w:val="00A2358E"/>
    <w:rsid w:val="00A26440"/>
    <w:rsid w:val="00A3194C"/>
    <w:rsid w:val="00A43334"/>
    <w:rsid w:val="00A511E4"/>
    <w:rsid w:val="00A543D5"/>
    <w:rsid w:val="00A93BF9"/>
    <w:rsid w:val="00A96402"/>
    <w:rsid w:val="00AA192F"/>
    <w:rsid w:val="00AA306F"/>
    <w:rsid w:val="00AB4269"/>
    <w:rsid w:val="00AC474C"/>
    <w:rsid w:val="00AC76AB"/>
    <w:rsid w:val="00AC7AF9"/>
    <w:rsid w:val="00AD3E97"/>
    <w:rsid w:val="00AD4E09"/>
    <w:rsid w:val="00AE65A1"/>
    <w:rsid w:val="00B05288"/>
    <w:rsid w:val="00B15326"/>
    <w:rsid w:val="00B253CC"/>
    <w:rsid w:val="00B3288C"/>
    <w:rsid w:val="00B37401"/>
    <w:rsid w:val="00B42581"/>
    <w:rsid w:val="00B53507"/>
    <w:rsid w:val="00B56286"/>
    <w:rsid w:val="00B56D71"/>
    <w:rsid w:val="00B65437"/>
    <w:rsid w:val="00B66E8D"/>
    <w:rsid w:val="00B744FF"/>
    <w:rsid w:val="00B74749"/>
    <w:rsid w:val="00B80D8B"/>
    <w:rsid w:val="00B90C06"/>
    <w:rsid w:val="00BA0741"/>
    <w:rsid w:val="00BA33C0"/>
    <w:rsid w:val="00BB05BF"/>
    <w:rsid w:val="00BB2EB5"/>
    <w:rsid w:val="00BB3724"/>
    <w:rsid w:val="00BB76B2"/>
    <w:rsid w:val="00BC0449"/>
    <w:rsid w:val="00BC713F"/>
    <w:rsid w:val="00BD286D"/>
    <w:rsid w:val="00BE702C"/>
    <w:rsid w:val="00BF0BAD"/>
    <w:rsid w:val="00BF1691"/>
    <w:rsid w:val="00BF5E56"/>
    <w:rsid w:val="00BF5EAA"/>
    <w:rsid w:val="00C0375C"/>
    <w:rsid w:val="00C0520C"/>
    <w:rsid w:val="00C10144"/>
    <w:rsid w:val="00C10B26"/>
    <w:rsid w:val="00C12C48"/>
    <w:rsid w:val="00C14ADC"/>
    <w:rsid w:val="00C151C1"/>
    <w:rsid w:val="00C27E0C"/>
    <w:rsid w:val="00C300EC"/>
    <w:rsid w:val="00C35372"/>
    <w:rsid w:val="00C36DC0"/>
    <w:rsid w:val="00C4530B"/>
    <w:rsid w:val="00C550AC"/>
    <w:rsid w:val="00C71490"/>
    <w:rsid w:val="00C769A7"/>
    <w:rsid w:val="00CA1C44"/>
    <w:rsid w:val="00CB2668"/>
    <w:rsid w:val="00CB463F"/>
    <w:rsid w:val="00CC3BFF"/>
    <w:rsid w:val="00CC44DF"/>
    <w:rsid w:val="00CD0057"/>
    <w:rsid w:val="00CD04AA"/>
    <w:rsid w:val="00CD152F"/>
    <w:rsid w:val="00CD2CFB"/>
    <w:rsid w:val="00CD5714"/>
    <w:rsid w:val="00CD587D"/>
    <w:rsid w:val="00CE21F2"/>
    <w:rsid w:val="00D042E3"/>
    <w:rsid w:val="00D061EE"/>
    <w:rsid w:val="00D07B1E"/>
    <w:rsid w:val="00D14B17"/>
    <w:rsid w:val="00D14F38"/>
    <w:rsid w:val="00D17959"/>
    <w:rsid w:val="00D20AAB"/>
    <w:rsid w:val="00D3186A"/>
    <w:rsid w:val="00D3287C"/>
    <w:rsid w:val="00D37BD6"/>
    <w:rsid w:val="00D44E5E"/>
    <w:rsid w:val="00D51FBE"/>
    <w:rsid w:val="00D6471A"/>
    <w:rsid w:val="00D77C72"/>
    <w:rsid w:val="00D81982"/>
    <w:rsid w:val="00D81A46"/>
    <w:rsid w:val="00D8607D"/>
    <w:rsid w:val="00D96191"/>
    <w:rsid w:val="00DA46B9"/>
    <w:rsid w:val="00DA5F1E"/>
    <w:rsid w:val="00DD2CB4"/>
    <w:rsid w:val="00DD4045"/>
    <w:rsid w:val="00DD4756"/>
    <w:rsid w:val="00DD54C1"/>
    <w:rsid w:val="00DE05C7"/>
    <w:rsid w:val="00DE1148"/>
    <w:rsid w:val="00DF670B"/>
    <w:rsid w:val="00E00FAD"/>
    <w:rsid w:val="00E01657"/>
    <w:rsid w:val="00E1371E"/>
    <w:rsid w:val="00E13E5A"/>
    <w:rsid w:val="00E162F5"/>
    <w:rsid w:val="00E16AE7"/>
    <w:rsid w:val="00E1757D"/>
    <w:rsid w:val="00E255F8"/>
    <w:rsid w:val="00E30326"/>
    <w:rsid w:val="00E46040"/>
    <w:rsid w:val="00E46DA7"/>
    <w:rsid w:val="00E67257"/>
    <w:rsid w:val="00E71ADA"/>
    <w:rsid w:val="00E73FB8"/>
    <w:rsid w:val="00E82EF9"/>
    <w:rsid w:val="00E87B36"/>
    <w:rsid w:val="00EB45E2"/>
    <w:rsid w:val="00EC32C6"/>
    <w:rsid w:val="00EC7ACA"/>
    <w:rsid w:val="00ED6B70"/>
    <w:rsid w:val="00EE2CDA"/>
    <w:rsid w:val="00EE4211"/>
    <w:rsid w:val="00EE53FC"/>
    <w:rsid w:val="00EF31ED"/>
    <w:rsid w:val="00EF6097"/>
    <w:rsid w:val="00EF6C6E"/>
    <w:rsid w:val="00F03562"/>
    <w:rsid w:val="00F20885"/>
    <w:rsid w:val="00F22D89"/>
    <w:rsid w:val="00F235D5"/>
    <w:rsid w:val="00F253CE"/>
    <w:rsid w:val="00F276E0"/>
    <w:rsid w:val="00F312BD"/>
    <w:rsid w:val="00F314DC"/>
    <w:rsid w:val="00F434CC"/>
    <w:rsid w:val="00F5572D"/>
    <w:rsid w:val="00F77F40"/>
    <w:rsid w:val="00FA097C"/>
    <w:rsid w:val="00FB5769"/>
    <w:rsid w:val="00FC1C19"/>
    <w:rsid w:val="00FC1CF2"/>
    <w:rsid w:val="00FC76D1"/>
    <w:rsid w:val="00FE0EE5"/>
    <w:rsid w:val="00FE23EF"/>
    <w:rsid w:val="00FE53DB"/>
    <w:rsid w:val="00FE5EDC"/>
    <w:rsid w:val="00FF5669"/>
    <w:rsid w:val="00FF61FC"/>
    <w:rsid w:val="026AB076"/>
    <w:rsid w:val="067CA587"/>
    <w:rsid w:val="17756356"/>
    <w:rsid w:val="2AE7E143"/>
    <w:rsid w:val="3272D8ED"/>
    <w:rsid w:val="34F3CCF4"/>
    <w:rsid w:val="3689F2C1"/>
    <w:rsid w:val="3D6831A8"/>
    <w:rsid w:val="475506AF"/>
    <w:rsid w:val="56982F10"/>
    <w:rsid w:val="6CF0A717"/>
    <w:rsid w:val="73965C4B"/>
    <w:rsid w:val="7E8DF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BAB4B"/>
  <w15:chartTrackingRefBased/>
  <w15:docId w15:val="{3E74D217-0D41-41AD-AACD-E8D551BF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A17DE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A17DE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A17DE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B07D3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US" w:eastAsia="en-US" w:bidi="ug-CN"/>
    </w:rPr>
  </w:style>
  <w:style w:type="paragraph" w:styleId="Sinespaciado">
    <w:name w:val="No Spacing"/>
    <w:aliases w:val="valor añadido"/>
    <w:uiPriority w:val="1"/>
    <w:qFormat/>
    <w:rsid w:val="007A17D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Textoennegrita">
    <w:name w:val="Strong"/>
    <w:aliases w:val="Opcionales"/>
    <w:qFormat/>
    <w:rsid w:val="007A17DE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apple-converted-space">
    <w:name w:val="apple-converted-space"/>
    <w:uiPriority w:val="99"/>
    <w:rsid w:val="00004091"/>
    <w:rPr>
      <w:rFonts w:ascii="Times New Roman" w:hAnsi="Times New Roman" w:cs="Times New Roman" w:hint="default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BC0449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BC0449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A21CA0"/>
    <w:rPr>
      <w:rFonts w:ascii="Times" w:hAnsi="Times" w:cs="Times"/>
      <w:b/>
      <w:i/>
      <w:sz w:val="24"/>
      <w:lang w:val="es-ES_tradnl" w:eastAsia="ar-SA"/>
    </w:rPr>
  </w:style>
  <w:style w:type="character" w:customStyle="1" w:styleId="normaltextrun">
    <w:name w:val="normaltextrun"/>
    <w:basedOn w:val="Fuentedeprrafopredeter"/>
    <w:rsid w:val="007D5AE5"/>
  </w:style>
  <w:style w:type="character" w:customStyle="1" w:styleId="eop">
    <w:name w:val="eop"/>
    <w:basedOn w:val="Fuentedeprrafopredeter"/>
    <w:rsid w:val="007D5AE5"/>
  </w:style>
  <w:style w:type="paragraph" w:customStyle="1" w:styleId="paragraph">
    <w:name w:val="paragraph"/>
    <w:basedOn w:val="Normal"/>
    <w:rsid w:val="007D5AE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E137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371E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137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371E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7A17D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A17D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A074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BA074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A17D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A17D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A17D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A17DE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94543">
              <w:marLeft w:val="-4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8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1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3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4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1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2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8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9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25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9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9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8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5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6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7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A222F7-764B-4976-A5AC-EF5C0E3B04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BF74DD-0A97-45B5-94B8-5A8F3FFDA551}">
  <ds:schemaRefs>
    <ds:schemaRef ds:uri="http://purl.org/dc/terms/"/>
    <ds:schemaRef ds:uri="5f9b093c-c45a-4a2b-bace-9f09abd1311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635a4afa-6613-49d7-999d-1bb454330ac5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5A5158-D295-4B37-A5F6-5F3D284D3D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3CDFBF-E2C1-41C1-A514-40C79357F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1347</Words>
  <Characters>7409</Characters>
  <Application>Microsoft Office Word</Application>
  <DocSecurity>0</DocSecurity>
  <Lines>61</Lines>
  <Paragraphs>17</Paragraphs>
  <ScaleCrop>false</ScaleCrop>
  <Company>surland</Company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106</cp:revision>
  <cp:lastPrinted>2003-12-30T11:11:00Z</cp:lastPrinted>
  <dcterms:created xsi:type="dcterms:W3CDTF">2021-12-04T07:11:00Z</dcterms:created>
  <dcterms:modified xsi:type="dcterms:W3CDTF">2025-01-24T15:43:00Z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