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F29AA" w14:textId="6D282C08" w:rsidR="00D96A8A" w:rsidRDefault="00D96A8A" w:rsidP="00907C8A">
      <w:pPr>
        <w:pStyle w:val="Ttulo1"/>
      </w:pPr>
      <w:r w:rsidRPr="00AD518E">
        <w:t>SANTUARIOS DEL ESTE EUROPEO</w:t>
      </w:r>
      <w:r w:rsidR="001E64F3">
        <w:t xml:space="preserve"> </w:t>
      </w:r>
      <w:r w:rsidR="001E64F3" w:rsidRPr="001E64F3">
        <w:rPr>
          <w:sz w:val="56"/>
          <w:szCs w:val="56"/>
        </w:rPr>
        <w:t>Ciudades imperiales &amp; Polonia</w:t>
      </w:r>
    </w:p>
    <w:p w14:paraId="70B4FCB0" w14:textId="1F00CE74" w:rsidR="00757D2A" w:rsidRDefault="00757D2A" w:rsidP="00757D2A"/>
    <w:p w14:paraId="363A8791" w14:textId="77777777" w:rsidR="00AD518E" w:rsidRDefault="00AD518E" w:rsidP="00D96A8A">
      <w:pPr>
        <w:jc w:val="both"/>
        <w:rPr>
          <w:rFonts w:asciiTheme="minorHAnsi" w:hAnsiTheme="minorHAnsi" w:cstheme="minorHAnsi"/>
          <w:b/>
          <w:bCs/>
          <w:color w:val="119CA3" w:themeColor="accent1"/>
          <w:sz w:val="18"/>
          <w:szCs w:val="18"/>
          <w:lang w:eastAsia="zh-CN"/>
        </w:rPr>
      </w:pPr>
    </w:p>
    <w:p w14:paraId="24AE2352" w14:textId="0C47B6BF" w:rsidR="00D96A8A" w:rsidRPr="00F65175" w:rsidRDefault="00D96A8A" w:rsidP="00D96A8A">
      <w:pPr>
        <w:jc w:val="both"/>
        <w:rPr>
          <w:rFonts w:ascii="Aptos" w:hAnsi="Aptos" w:cstheme="minorHAnsi"/>
          <w:b/>
          <w:bCs/>
          <w:color w:val="119CA3" w:themeColor="accent1"/>
          <w:sz w:val="18"/>
          <w:szCs w:val="18"/>
        </w:rPr>
      </w:pPr>
      <w:r w:rsidRPr="00F65175">
        <w:rPr>
          <w:rFonts w:ascii="Aptos" w:hAnsi="Aptos" w:cstheme="minorHAnsi"/>
          <w:b/>
          <w:bCs/>
          <w:color w:val="119CA3" w:themeColor="accent1"/>
          <w:sz w:val="18"/>
          <w:szCs w:val="18"/>
          <w:lang w:eastAsia="zh-CN"/>
        </w:rPr>
        <w:t>Día 1 Praga</w:t>
      </w:r>
    </w:p>
    <w:p w14:paraId="478DBBFB" w14:textId="77777777" w:rsidR="00D96A8A" w:rsidRPr="00F65175" w:rsidRDefault="00D96A8A" w:rsidP="00D96A8A">
      <w:pPr>
        <w:jc w:val="both"/>
        <w:rPr>
          <w:rFonts w:ascii="Aptos" w:hAnsi="Aptos" w:cstheme="minorHAnsi"/>
          <w:sz w:val="18"/>
          <w:szCs w:val="18"/>
          <w:lang w:eastAsia="zh-CN"/>
        </w:rPr>
      </w:pPr>
      <w:r w:rsidRPr="00F65175">
        <w:rPr>
          <w:rFonts w:ascii="Aptos" w:hAnsi="Aptos" w:cstheme="minorHAnsi"/>
          <w:sz w:val="18"/>
          <w:szCs w:val="18"/>
          <w:lang w:eastAsia="zh-CN"/>
        </w:rPr>
        <w:t>Llegada al aeropuerto de Praga y traslado al hotel. Alojamiento.</w:t>
      </w:r>
    </w:p>
    <w:p w14:paraId="2371790E" w14:textId="77777777" w:rsidR="00D96A8A" w:rsidRPr="00F65175" w:rsidRDefault="00D96A8A" w:rsidP="00D96A8A">
      <w:pPr>
        <w:jc w:val="both"/>
        <w:rPr>
          <w:rFonts w:ascii="Aptos" w:hAnsi="Aptos" w:cstheme="minorHAnsi"/>
          <w:sz w:val="18"/>
          <w:szCs w:val="18"/>
        </w:rPr>
      </w:pPr>
    </w:p>
    <w:p w14:paraId="533DE500" w14:textId="1D478DF3" w:rsidR="00D96A8A" w:rsidRPr="00F65175" w:rsidRDefault="00D96A8A" w:rsidP="00D96A8A">
      <w:pPr>
        <w:jc w:val="both"/>
        <w:rPr>
          <w:rFonts w:ascii="Aptos" w:hAnsi="Aptos" w:cstheme="minorHAnsi"/>
          <w:b/>
          <w:bCs/>
          <w:color w:val="119CA3" w:themeColor="accent1"/>
          <w:sz w:val="18"/>
          <w:szCs w:val="18"/>
        </w:rPr>
      </w:pPr>
      <w:r w:rsidRPr="00F65175">
        <w:rPr>
          <w:rFonts w:ascii="Aptos" w:hAnsi="Aptos" w:cstheme="minorHAnsi"/>
          <w:b/>
          <w:bCs/>
          <w:color w:val="119CA3" w:themeColor="accent1"/>
          <w:sz w:val="18"/>
          <w:szCs w:val="18"/>
          <w:lang w:eastAsia="zh-CN"/>
        </w:rPr>
        <w:t>Día 2 Praga</w:t>
      </w:r>
    </w:p>
    <w:p w14:paraId="088725D1" w14:textId="77777777" w:rsidR="00D96A8A" w:rsidRPr="00F65175" w:rsidRDefault="00D96A8A" w:rsidP="00D96A8A">
      <w:pPr>
        <w:jc w:val="both"/>
        <w:rPr>
          <w:rFonts w:ascii="Aptos" w:hAnsi="Aptos" w:cstheme="minorHAnsi"/>
          <w:sz w:val="18"/>
          <w:szCs w:val="18"/>
        </w:rPr>
      </w:pPr>
      <w:r w:rsidRPr="00F65175">
        <w:rPr>
          <w:rFonts w:ascii="Aptos" w:hAnsi="Aptos" w:cstheme="minorHAnsi"/>
          <w:b/>
          <w:bCs/>
          <w:sz w:val="18"/>
          <w:szCs w:val="18"/>
        </w:rPr>
        <w:t>Desayuno</w:t>
      </w:r>
      <w:r w:rsidRPr="00F65175">
        <w:rPr>
          <w:rFonts w:ascii="Aptos" w:hAnsi="Aptos" w:cstheme="minorHAnsi"/>
          <w:sz w:val="18"/>
          <w:szCs w:val="18"/>
        </w:rPr>
        <w:t xml:space="preserve">. Visita guiada panorámica de la ciudad, incluyendo la visita al Santo Niño de Praga en la Iglesia de Nuestra Señora de la Victoria, la plaza de la Vieja Ciudad con su célebre reloj astronómico con sus maravillosas figuras, la Iglesia de San Nicolás, y la gótica Iglesia del siglo XIV. Resto del día libre para actividades personales. </w:t>
      </w:r>
      <w:r w:rsidRPr="00F65175">
        <w:rPr>
          <w:rFonts w:ascii="Aptos" w:hAnsi="Aptos" w:cstheme="minorHAnsi"/>
          <w:bCs/>
          <w:sz w:val="18"/>
          <w:szCs w:val="18"/>
        </w:rPr>
        <w:t>Alojamiento</w:t>
      </w:r>
      <w:r w:rsidRPr="00F65175">
        <w:rPr>
          <w:rFonts w:ascii="Aptos" w:hAnsi="Aptos" w:cstheme="minorHAnsi"/>
          <w:sz w:val="18"/>
          <w:szCs w:val="18"/>
          <w:lang w:eastAsia="zh-CN"/>
        </w:rPr>
        <w:t>.</w:t>
      </w:r>
    </w:p>
    <w:p w14:paraId="43C27D38" w14:textId="77777777" w:rsidR="00D96A8A" w:rsidRPr="00F65175" w:rsidRDefault="00D96A8A" w:rsidP="00D96A8A">
      <w:pPr>
        <w:jc w:val="both"/>
        <w:rPr>
          <w:rFonts w:ascii="Aptos" w:hAnsi="Aptos" w:cstheme="minorHAnsi"/>
          <w:sz w:val="18"/>
          <w:szCs w:val="18"/>
        </w:rPr>
      </w:pPr>
    </w:p>
    <w:p w14:paraId="174AB353" w14:textId="08E0EC9E" w:rsidR="00D96A8A" w:rsidRPr="00F65175" w:rsidRDefault="00D96A8A" w:rsidP="00D96A8A">
      <w:pPr>
        <w:jc w:val="both"/>
        <w:rPr>
          <w:rFonts w:ascii="Aptos" w:hAnsi="Aptos" w:cstheme="minorHAnsi"/>
          <w:b/>
          <w:bCs/>
          <w:color w:val="119CA3" w:themeColor="accent1"/>
          <w:sz w:val="18"/>
          <w:szCs w:val="18"/>
        </w:rPr>
      </w:pPr>
      <w:r w:rsidRPr="00F65175">
        <w:rPr>
          <w:rFonts w:ascii="Aptos" w:hAnsi="Aptos" w:cstheme="minorHAnsi"/>
          <w:b/>
          <w:bCs/>
          <w:color w:val="119CA3" w:themeColor="accent1"/>
          <w:sz w:val="18"/>
          <w:szCs w:val="18"/>
          <w:lang w:eastAsia="zh-CN"/>
        </w:rPr>
        <w:t>Día 3 Praga - Viena</w:t>
      </w:r>
    </w:p>
    <w:p w14:paraId="27CE32CC" w14:textId="77777777" w:rsidR="00D96A8A" w:rsidRPr="00F65175" w:rsidRDefault="00D96A8A" w:rsidP="00D96A8A">
      <w:pPr>
        <w:jc w:val="both"/>
        <w:rPr>
          <w:rFonts w:ascii="Aptos" w:hAnsi="Aptos" w:cstheme="minorHAnsi"/>
          <w:b/>
          <w:bCs/>
          <w:sz w:val="18"/>
          <w:szCs w:val="18"/>
          <w:lang w:eastAsia="en-US"/>
        </w:rPr>
      </w:pPr>
      <w:r w:rsidRPr="00F65175">
        <w:rPr>
          <w:rFonts w:ascii="Aptos" w:hAnsi="Aptos" w:cstheme="minorHAnsi"/>
          <w:b/>
          <w:bCs/>
          <w:sz w:val="18"/>
          <w:szCs w:val="18"/>
        </w:rPr>
        <w:t>Desayuno.</w:t>
      </w:r>
      <w:r w:rsidRPr="00F65175">
        <w:rPr>
          <w:rFonts w:ascii="Aptos" w:hAnsi="Aptos" w:cstheme="minorHAnsi"/>
          <w:sz w:val="18"/>
          <w:szCs w:val="18"/>
        </w:rPr>
        <w:t xml:space="preserve"> Salida hacia el corazón de la Republica Checa y visita del Santuario de </w:t>
      </w:r>
      <w:proofErr w:type="spellStart"/>
      <w:r w:rsidRPr="00F65175">
        <w:rPr>
          <w:rFonts w:ascii="Aptos" w:hAnsi="Aptos" w:cstheme="minorHAnsi"/>
          <w:sz w:val="18"/>
          <w:szCs w:val="18"/>
        </w:rPr>
        <w:t>Svata</w:t>
      </w:r>
      <w:proofErr w:type="spellEnd"/>
      <w:r w:rsidRPr="00F65175">
        <w:rPr>
          <w:rFonts w:ascii="Aptos" w:hAnsi="Aptos" w:cstheme="minorHAnsi"/>
          <w:sz w:val="18"/>
          <w:szCs w:val="18"/>
        </w:rPr>
        <w:t xml:space="preserve"> Hora. En este Santuario hay una estatua renovada de la Virgen María y una Basílica espectacular con un magnífico altar de plata y muchos frescos. Continuación, con parada hasta la Abadía de </w:t>
      </w:r>
      <w:proofErr w:type="spellStart"/>
      <w:r w:rsidRPr="00F65175">
        <w:rPr>
          <w:rFonts w:ascii="Aptos" w:hAnsi="Aptos" w:cstheme="minorHAnsi"/>
          <w:sz w:val="18"/>
          <w:szCs w:val="18"/>
        </w:rPr>
        <w:t>Melk</w:t>
      </w:r>
      <w:proofErr w:type="spellEnd"/>
      <w:r w:rsidRPr="00F65175">
        <w:rPr>
          <w:rFonts w:ascii="Aptos" w:hAnsi="Aptos" w:cstheme="minorHAnsi"/>
          <w:sz w:val="18"/>
          <w:szCs w:val="18"/>
        </w:rPr>
        <w:t xml:space="preserve">, a lo largo del río Danubio. La Abadía de </w:t>
      </w:r>
      <w:proofErr w:type="spellStart"/>
      <w:r w:rsidRPr="00F65175">
        <w:rPr>
          <w:rFonts w:ascii="Aptos" w:hAnsi="Aptos" w:cstheme="minorHAnsi"/>
          <w:sz w:val="18"/>
          <w:szCs w:val="18"/>
        </w:rPr>
        <w:t>Melk</w:t>
      </w:r>
      <w:proofErr w:type="spellEnd"/>
      <w:r w:rsidRPr="00F65175">
        <w:rPr>
          <w:rFonts w:ascii="Aptos" w:hAnsi="Aptos" w:cstheme="minorHAnsi"/>
          <w:sz w:val="18"/>
          <w:szCs w:val="18"/>
        </w:rPr>
        <w:t xml:space="preserve">, con más de 900 años, es uno de los lugares religiosos más importantes en Austria, donde los monjes todavía pasean entre esculturas de mármol y paredes con frescos. Continuación hasta Viena. </w:t>
      </w:r>
      <w:r w:rsidRPr="00F65175">
        <w:rPr>
          <w:rFonts w:ascii="Aptos" w:hAnsi="Aptos" w:cstheme="minorHAnsi"/>
          <w:bCs/>
          <w:sz w:val="18"/>
          <w:szCs w:val="18"/>
        </w:rPr>
        <w:t xml:space="preserve">Alojamiento </w:t>
      </w:r>
    </w:p>
    <w:p w14:paraId="1A44A844" w14:textId="77777777" w:rsidR="00AD518E" w:rsidRPr="00F65175" w:rsidRDefault="00AD518E" w:rsidP="00D96A8A">
      <w:pPr>
        <w:jc w:val="both"/>
        <w:rPr>
          <w:rFonts w:ascii="Aptos" w:hAnsi="Aptos" w:cstheme="minorHAnsi"/>
          <w:b/>
          <w:bCs/>
          <w:color w:val="119CA3" w:themeColor="accent1"/>
          <w:sz w:val="18"/>
          <w:szCs w:val="18"/>
          <w:lang w:eastAsia="zh-CN"/>
        </w:rPr>
      </w:pPr>
    </w:p>
    <w:p w14:paraId="2C7F8611" w14:textId="7E6F98C5" w:rsidR="00D96A8A" w:rsidRPr="00F65175" w:rsidRDefault="00D96A8A" w:rsidP="00D96A8A">
      <w:pPr>
        <w:jc w:val="both"/>
        <w:rPr>
          <w:rFonts w:ascii="Aptos" w:hAnsi="Aptos" w:cstheme="minorHAnsi"/>
          <w:b/>
          <w:bCs/>
          <w:color w:val="119CA3" w:themeColor="accent1"/>
          <w:sz w:val="18"/>
          <w:szCs w:val="18"/>
          <w:lang w:eastAsia="zh-CN"/>
        </w:rPr>
      </w:pPr>
      <w:r w:rsidRPr="00F65175">
        <w:rPr>
          <w:rFonts w:ascii="Aptos" w:hAnsi="Aptos" w:cstheme="minorHAnsi"/>
          <w:b/>
          <w:bCs/>
          <w:color w:val="119CA3" w:themeColor="accent1"/>
          <w:sz w:val="18"/>
          <w:szCs w:val="18"/>
          <w:lang w:eastAsia="zh-CN"/>
        </w:rPr>
        <w:t>Día 4 Viena</w:t>
      </w:r>
    </w:p>
    <w:p w14:paraId="3346F85E" w14:textId="77777777" w:rsidR="00D96A8A" w:rsidRPr="00F65175" w:rsidRDefault="00D96A8A" w:rsidP="00D96A8A">
      <w:pPr>
        <w:jc w:val="both"/>
        <w:rPr>
          <w:rFonts w:ascii="Aptos" w:hAnsi="Aptos" w:cstheme="minorHAnsi"/>
          <w:b/>
          <w:bCs/>
          <w:sz w:val="18"/>
          <w:szCs w:val="18"/>
          <w:lang w:eastAsia="en-US"/>
        </w:rPr>
      </w:pPr>
      <w:r w:rsidRPr="00F65175">
        <w:rPr>
          <w:rFonts w:ascii="Aptos" w:hAnsi="Aptos" w:cstheme="minorHAnsi"/>
          <w:b/>
          <w:bCs/>
          <w:sz w:val="18"/>
          <w:szCs w:val="18"/>
        </w:rPr>
        <w:t>Desayuno</w:t>
      </w:r>
      <w:r w:rsidRPr="00F65175">
        <w:rPr>
          <w:rFonts w:ascii="Aptos" w:hAnsi="Aptos" w:cstheme="minorHAnsi"/>
          <w:sz w:val="18"/>
          <w:szCs w:val="18"/>
        </w:rPr>
        <w:t xml:space="preserve">. City tour medio día con guía local que incluye la Catedral de Santo Esteban. Por la tarde tiempo libre para actividades personales. </w:t>
      </w:r>
      <w:r w:rsidRPr="00F65175">
        <w:rPr>
          <w:rFonts w:ascii="Aptos" w:hAnsi="Aptos" w:cstheme="minorHAnsi"/>
          <w:b/>
          <w:bCs/>
          <w:sz w:val="18"/>
          <w:szCs w:val="18"/>
        </w:rPr>
        <w:t xml:space="preserve">Alojamiento </w:t>
      </w:r>
    </w:p>
    <w:p w14:paraId="03F246EF" w14:textId="77777777" w:rsidR="00AD518E" w:rsidRPr="00F65175" w:rsidRDefault="00AD518E" w:rsidP="00D96A8A">
      <w:pPr>
        <w:jc w:val="both"/>
        <w:rPr>
          <w:rFonts w:ascii="Aptos" w:hAnsi="Aptos" w:cstheme="minorHAnsi"/>
          <w:b/>
          <w:bCs/>
          <w:color w:val="119CA3" w:themeColor="accent1"/>
          <w:sz w:val="18"/>
          <w:szCs w:val="18"/>
          <w:lang w:eastAsia="zh-CN"/>
        </w:rPr>
      </w:pPr>
    </w:p>
    <w:p w14:paraId="44B2FED9" w14:textId="56F8055B" w:rsidR="00D96A8A" w:rsidRPr="00F65175" w:rsidRDefault="00D96A8A" w:rsidP="00D96A8A">
      <w:pPr>
        <w:jc w:val="both"/>
        <w:rPr>
          <w:rFonts w:ascii="Aptos" w:hAnsi="Aptos" w:cstheme="minorHAnsi"/>
          <w:b/>
          <w:bCs/>
          <w:color w:val="119CA3" w:themeColor="accent1"/>
          <w:sz w:val="18"/>
          <w:szCs w:val="18"/>
          <w:lang w:val="en-GB" w:eastAsia="zh-CN"/>
        </w:rPr>
      </w:pPr>
      <w:r w:rsidRPr="00F65175">
        <w:rPr>
          <w:rFonts w:ascii="Aptos" w:hAnsi="Aptos" w:cstheme="minorHAnsi"/>
          <w:b/>
          <w:bCs/>
          <w:color w:val="119CA3" w:themeColor="accent1"/>
          <w:sz w:val="18"/>
          <w:szCs w:val="18"/>
          <w:lang w:eastAsia="zh-CN"/>
        </w:rPr>
        <w:t xml:space="preserve">Día 5 </w:t>
      </w:r>
      <w:r w:rsidRPr="00F65175">
        <w:rPr>
          <w:rFonts w:ascii="Aptos" w:hAnsi="Aptos" w:cstheme="minorHAnsi"/>
          <w:b/>
          <w:bCs/>
          <w:color w:val="119CA3" w:themeColor="accent1"/>
          <w:sz w:val="18"/>
          <w:szCs w:val="18"/>
          <w:lang w:val="en-GB" w:eastAsia="zh-CN"/>
        </w:rPr>
        <w:t>Viena-Budapest</w:t>
      </w:r>
    </w:p>
    <w:p w14:paraId="21E7965D" w14:textId="77777777" w:rsidR="00D96A8A" w:rsidRPr="00F65175" w:rsidRDefault="00D96A8A" w:rsidP="00D96A8A">
      <w:pPr>
        <w:jc w:val="both"/>
        <w:rPr>
          <w:rFonts w:ascii="Aptos" w:hAnsi="Aptos" w:cstheme="minorHAnsi"/>
          <w:b/>
          <w:bCs/>
          <w:sz w:val="18"/>
          <w:szCs w:val="18"/>
        </w:rPr>
      </w:pPr>
      <w:r w:rsidRPr="00F65175">
        <w:rPr>
          <w:rFonts w:ascii="Aptos" w:hAnsi="Aptos" w:cstheme="minorHAnsi"/>
          <w:b/>
          <w:bCs/>
          <w:sz w:val="18"/>
          <w:szCs w:val="18"/>
        </w:rPr>
        <w:t xml:space="preserve">Desayuno. </w:t>
      </w:r>
      <w:r w:rsidRPr="00F65175">
        <w:rPr>
          <w:rFonts w:ascii="Aptos" w:hAnsi="Aptos" w:cstheme="minorHAnsi"/>
          <w:sz w:val="18"/>
          <w:szCs w:val="18"/>
        </w:rPr>
        <w:t xml:space="preserve">Por la mañana salida hacia Budapest, con una parada a la Abadía de </w:t>
      </w:r>
      <w:proofErr w:type="spellStart"/>
      <w:r w:rsidRPr="00F65175">
        <w:rPr>
          <w:rFonts w:ascii="Aptos" w:hAnsi="Aptos" w:cstheme="minorHAnsi"/>
          <w:sz w:val="18"/>
          <w:szCs w:val="18"/>
        </w:rPr>
        <w:t>Pannonhalma</w:t>
      </w:r>
      <w:proofErr w:type="spellEnd"/>
      <w:r w:rsidRPr="00F65175">
        <w:rPr>
          <w:rFonts w:ascii="Aptos" w:hAnsi="Aptos" w:cstheme="minorHAnsi"/>
          <w:sz w:val="18"/>
          <w:szCs w:val="18"/>
        </w:rPr>
        <w:t xml:space="preserve">, rica de importancia religiosa e histórica, situado en la colina de San Martino. En el 1996, el Papa Juan Pablo II hizo una peregrinación sobre la cima de la montaña para juntarse a los monjes durante la celebración del 100° aniversario de la fundación del monasterio. Después visita a Nuestra Señora de Remete, lugar con una imagen milagrosa de la Virgen </w:t>
      </w:r>
      <w:proofErr w:type="spellStart"/>
      <w:r w:rsidRPr="00F65175">
        <w:rPr>
          <w:rFonts w:ascii="Aptos" w:hAnsi="Aptos" w:cstheme="minorHAnsi"/>
          <w:sz w:val="18"/>
          <w:szCs w:val="18"/>
        </w:rPr>
        <w:t>María.Allí</w:t>
      </w:r>
      <w:proofErr w:type="spellEnd"/>
      <w:r w:rsidRPr="00F65175">
        <w:rPr>
          <w:rFonts w:ascii="Aptos" w:hAnsi="Aptos" w:cstheme="minorHAnsi"/>
          <w:sz w:val="18"/>
          <w:szCs w:val="18"/>
        </w:rPr>
        <w:t xml:space="preserve">, en el 1991, el Papa Juan Pablo II se arrodilló y rogó enfrente a esta imagen. Tiempo para pasear en el Santuario Mariano. Continuación hacia Budapest. </w:t>
      </w:r>
      <w:r w:rsidRPr="00F65175">
        <w:rPr>
          <w:rFonts w:ascii="Aptos" w:hAnsi="Aptos" w:cstheme="minorHAnsi"/>
          <w:bCs/>
          <w:sz w:val="18"/>
          <w:szCs w:val="18"/>
        </w:rPr>
        <w:t>Alojamiento</w:t>
      </w:r>
    </w:p>
    <w:p w14:paraId="5F9C0CA0" w14:textId="77777777" w:rsidR="00AD518E" w:rsidRPr="00F65175" w:rsidRDefault="00AD518E" w:rsidP="00D96A8A">
      <w:pPr>
        <w:jc w:val="both"/>
        <w:rPr>
          <w:rFonts w:ascii="Aptos" w:hAnsi="Aptos" w:cstheme="minorHAnsi"/>
          <w:b/>
          <w:bCs/>
          <w:color w:val="119CA3" w:themeColor="accent1"/>
          <w:sz w:val="18"/>
          <w:szCs w:val="18"/>
          <w:lang w:eastAsia="zh-CN"/>
        </w:rPr>
      </w:pPr>
    </w:p>
    <w:p w14:paraId="4C8024DB" w14:textId="0097EE42" w:rsidR="00D96A8A" w:rsidRPr="00F65175" w:rsidRDefault="00D96A8A" w:rsidP="00D96A8A">
      <w:pPr>
        <w:jc w:val="both"/>
        <w:rPr>
          <w:rFonts w:ascii="Aptos" w:hAnsi="Aptos" w:cstheme="minorHAnsi"/>
          <w:b/>
          <w:bCs/>
          <w:color w:val="119CA3" w:themeColor="accent1"/>
          <w:sz w:val="18"/>
          <w:szCs w:val="18"/>
        </w:rPr>
      </w:pPr>
      <w:r w:rsidRPr="00F65175">
        <w:rPr>
          <w:rFonts w:ascii="Aptos" w:hAnsi="Aptos" w:cstheme="minorHAnsi"/>
          <w:b/>
          <w:bCs/>
          <w:color w:val="119CA3" w:themeColor="accent1"/>
          <w:sz w:val="18"/>
          <w:szCs w:val="18"/>
          <w:lang w:eastAsia="zh-CN"/>
        </w:rPr>
        <w:t>Día 6 Budapest</w:t>
      </w:r>
    </w:p>
    <w:p w14:paraId="6B12D2CD" w14:textId="77777777" w:rsidR="00D96A8A" w:rsidRPr="00F65175" w:rsidRDefault="00D96A8A" w:rsidP="00D96A8A">
      <w:pPr>
        <w:jc w:val="both"/>
        <w:rPr>
          <w:rFonts w:ascii="Aptos" w:hAnsi="Aptos" w:cstheme="minorHAnsi"/>
          <w:b/>
          <w:bCs/>
          <w:sz w:val="18"/>
          <w:szCs w:val="18"/>
        </w:rPr>
      </w:pPr>
      <w:r w:rsidRPr="00F65175">
        <w:rPr>
          <w:rFonts w:ascii="Aptos" w:hAnsi="Aptos" w:cstheme="minorHAnsi"/>
          <w:b/>
          <w:bCs/>
          <w:sz w:val="18"/>
          <w:szCs w:val="18"/>
        </w:rPr>
        <w:t>Desayuno</w:t>
      </w:r>
      <w:r w:rsidRPr="00F65175">
        <w:rPr>
          <w:rFonts w:ascii="Aptos" w:hAnsi="Aptos" w:cstheme="minorHAnsi"/>
          <w:sz w:val="18"/>
          <w:szCs w:val="18"/>
        </w:rPr>
        <w:t>. City tour medio día con guía local. Por la mañana visita de la Basílica de Santo Esteban, la Iglesia de San Mattia del siglo XIII, oficialmente nominada la Iglesia de Nuestra Señora, el Bastión del Pescador y la nueva extensión de la Galería Nacional de Arte en el barrio del castillo. Resto del día libre para actividades personales.</w:t>
      </w:r>
      <w:r w:rsidRPr="00F65175">
        <w:rPr>
          <w:rFonts w:ascii="Aptos" w:hAnsi="Aptos" w:cstheme="minorHAnsi"/>
          <w:b/>
          <w:bCs/>
          <w:sz w:val="18"/>
          <w:szCs w:val="18"/>
        </w:rPr>
        <w:t xml:space="preserve"> </w:t>
      </w:r>
      <w:r w:rsidRPr="00F65175">
        <w:rPr>
          <w:rFonts w:ascii="Aptos" w:hAnsi="Aptos" w:cstheme="minorHAnsi"/>
          <w:bCs/>
          <w:sz w:val="18"/>
          <w:szCs w:val="18"/>
        </w:rPr>
        <w:t>Alojamiento</w:t>
      </w:r>
    </w:p>
    <w:p w14:paraId="4C2DFC3B" w14:textId="77777777" w:rsidR="00D96A8A" w:rsidRPr="00F65175" w:rsidRDefault="00D96A8A" w:rsidP="00D96A8A">
      <w:pPr>
        <w:jc w:val="both"/>
        <w:rPr>
          <w:rFonts w:ascii="Aptos" w:hAnsi="Aptos" w:cstheme="minorHAnsi"/>
          <w:b/>
          <w:bCs/>
          <w:color w:val="119CA3" w:themeColor="accent1"/>
          <w:sz w:val="18"/>
          <w:szCs w:val="18"/>
          <w:lang w:eastAsia="zh-CN"/>
        </w:rPr>
      </w:pPr>
    </w:p>
    <w:p w14:paraId="1B3243B8" w14:textId="211A9DF1" w:rsidR="00D96A8A" w:rsidRPr="00F65175" w:rsidRDefault="00D96A8A" w:rsidP="00D96A8A">
      <w:pPr>
        <w:jc w:val="both"/>
        <w:rPr>
          <w:rFonts w:ascii="Aptos" w:hAnsi="Aptos" w:cstheme="minorHAnsi"/>
          <w:b/>
          <w:bCs/>
          <w:color w:val="119CA3" w:themeColor="accent1"/>
          <w:sz w:val="18"/>
          <w:szCs w:val="18"/>
          <w:lang w:eastAsia="zh-CN"/>
        </w:rPr>
      </w:pPr>
      <w:r w:rsidRPr="00F65175">
        <w:rPr>
          <w:rFonts w:ascii="Aptos" w:hAnsi="Aptos" w:cstheme="minorHAnsi"/>
          <w:b/>
          <w:bCs/>
          <w:color w:val="119CA3" w:themeColor="accent1"/>
          <w:sz w:val="18"/>
          <w:szCs w:val="18"/>
          <w:lang w:eastAsia="zh-CN"/>
        </w:rPr>
        <w:t>Día 7 Budapest - Cracovia</w:t>
      </w:r>
    </w:p>
    <w:p w14:paraId="725CACFA" w14:textId="77777777" w:rsidR="00D96A8A" w:rsidRPr="00F65175" w:rsidRDefault="00D96A8A" w:rsidP="00D96A8A">
      <w:pPr>
        <w:spacing w:after="240"/>
        <w:jc w:val="both"/>
        <w:rPr>
          <w:rFonts w:ascii="Aptos" w:hAnsi="Aptos" w:cstheme="minorHAnsi"/>
          <w:b/>
          <w:bCs/>
          <w:sz w:val="18"/>
          <w:szCs w:val="18"/>
          <w:lang w:eastAsia="en-US"/>
        </w:rPr>
      </w:pPr>
      <w:r w:rsidRPr="00F65175">
        <w:rPr>
          <w:rFonts w:ascii="Aptos" w:hAnsi="Aptos" w:cstheme="minorHAnsi"/>
          <w:b/>
          <w:bCs/>
          <w:sz w:val="18"/>
          <w:szCs w:val="18"/>
        </w:rPr>
        <w:t>Desayuno.</w:t>
      </w:r>
      <w:r w:rsidRPr="00F65175">
        <w:rPr>
          <w:rFonts w:ascii="Aptos" w:hAnsi="Aptos" w:cstheme="minorHAnsi"/>
          <w:sz w:val="18"/>
          <w:szCs w:val="18"/>
        </w:rPr>
        <w:t xml:space="preserve"> Por la mañana salida hacia Cracovia. En ruta parada en </w:t>
      </w:r>
      <w:proofErr w:type="spellStart"/>
      <w:r w:rsidRPr="00F65175">
        <w:rPr>
          <w:rFonts w:ascii="Aptos" w:hAnsi="Aptos" w:cstheme="minorHAnsi"/>
          <w:sz w:val="18"/>
          <w:szCs w:val="18"/>
        </w:rPr>
        <w:t>KalwariaZebrzydowska</w:t>
      </w:r>
      <w:proofErr w:type="spellEnd"/>
      <w:r w:rsidRPr="00F65175">
        <w:rPr>
          <w:rFonts w:ascii="Aptos" w:hAnsi="Aptos" w:cstheme="minorHAnsi"/>
          <w:sz w:val="18"/>
          <w:szCs w:val="18"/>
        </w:rPr>
        <w:t xml:space="preserve">, el Santuario de la infancia del Santo Padre, conocido como la "Jerusalén polaca". Este Santuario es la segunda destinación de las peregrinaciones más célebre en todo el mundo. Seguimos hasta llegar a Cracovia. </w:t>
      </w:r>
      <w:r w:rsidRPr="00F65175">
        <w:rPr>
          <w:rFonts w:ascii="Aptos" w:hAnsi="Aptos" w:cstheme="minorHAnsi"/>
          <w:bCs/>
          <w:sz w:val="18"/>
          <w:szCs w:val="18"/>
        </w:rPr>
        <w:t>Alojamiento</w:t>
      </w:r>
    </w:p>
    <w:p w14:paraId="6864E96E" w14:textId="5D9E04C5" w:rsidR="00D96A8A" w:rsidRPr="00F65175" w:rsidRDefault="00D96A8A" w:rsidP="00D96A8A">
      <w:pPr>
        <w:jc w:val="both"/>
        <w:rPr>
          <w:rFonts w:ascii="Aptos" w:hAnsi="Aptos" w:cstheme="minorHAnsi"/>
          <w:b/>
          <w:bCs/>
          <w:color w:val="119CA3" w:themeColor="accent1"/>
          <w:sz w:val="18"/>
          <w:szCs w:val="18"/>
          <w:lang w:eastAsia="zh-CN"/>
        </w:rPr>
      </w:pPr>
      <w:r w:rsidRPr="00F65175">
        <w:rPr>
          <w:rFonts w:ascii="Aptos" w:hAnsi="Aptos" w:cstheme="minorHAnsi"/>
          <w:b/>
          <w:bCs/>
          <w:color w:val="119CA3" w:themeColor="accent1"/>
          <w:sz w:val="18"/>
          <w:szCs w:val="18"/>
          <w:lang w:eastAsia="zh-CN"/>
        </w:rPr>
        <w:t>Día 8 Cracovia – Auschwitz - Cracovia</w:t>
      </w:r>
    </w:p>
    <w:p w14:paraId="025C0F7C" w14:textId="77777777" w:rsidR="00D96A8A" w:rsidRPr="00F65175" w:rsidRDefault="00D96A8A" w:rsidP="00D96A8A">
      <w:pPr>
        <w:spacing w:after="240"/>
        <w:jc w:val="both"/>
        <w:rPr>
          <w:rFonts w:ascii="Aptos" w:hAnsi="Aptos" w:cstheme="minorHAnsi"/>
          <w:b/>
          <w:bCs/>
          <w:sz w:val="18"/>
          <w:szCs w:val="18"/>
          <w:lang w:eastAsia="en-US"/>
        </w:rPr>
      </w:pPr>
      <w:r w:rsidRPr="00F65175">
        <w:rPr>
          <w:rFonts w:ascii="Aptos" w:hAnsi="Aptos" w:cstheme="minorHAnsi"/>
          <w:b/>
          <w:bCs/>
          <w:sz w:val="18"/>
          <w:szCs w:val="18"/>
        </w:rPr>
        <w:t>Desayuno</w:t>
      </w:r>
      <w:r w:rsidRPr="00F65175">
        <w:rPr>
          <w:rFonts w:ascii="Aptos" w:hAnsi="Aptos" w:cstheme="minorHAnsi"/>
          <w:sz w:val="18"/>
          <w:szCs w:val="18"/>
        </w:rPr>
        <w:t xml:space="preserve">. Visita de medio día guiada de la ciudad, residencia por muchos siglos de los reyes polacos, con la visita a la Catedral que incluye el Santuario de Santo Estanislao y el Museo con el tesoro de la Catedral. Después visita del Santuario de la Beata Faustina en el Convento de las Hermanas de Nuestra Señora de la Misericordia y la Basílica gótica de Santa María del XIV siglo, que contiene el célebre altar de la Virgen María, el más grande en Europa. Por la tarde visita al campo de concentración de Auschwitz, donde San Maximiliano Kolbe pasó los últimos días de su vida, y fue martirizado durante la Segunda Guerra Mundial. Regreso a Cracovia. </w:t>
      </w:r>
      <w:r w:rsidRPr="00F65175">
        <w:rPr>
          <w:rFonts w:ascii="Aptos" w:hAnsi="Aptos" w:cstheme="minorHAnsi"/>
          <w:bCs/>
          <w:sz w:val="18"/>
          <w:szCs w:val="18"/>
        </w:rPr>
        <w:t>Alojamiento</w:t>
      </w:r>
    </w:p>
    <w:p w14:paraId="304F3534" w14:textId="37D2FCAA" w:rsidR="00D96A8A" w:rsidRPr="00F65175" w:rsidRDefault="00D96A8A" w:rsidP="00D96A8A">
      <w:pPr>
        <w:jc w:val="both"/>
        <w:rPr>
          <w:rFonts w:ascii="Aptos" w:hAnsi="Aptos" w:cstheme="minorHAnsi"/>
          <w:b/>
          <w:bCs/>
          <w:color w:val="119CA3" w:themeColor="accent1"/>
          <w:sz w:val="18"/>
          <w:szCs w:val="18"/>
          <w:lang w:eastAsia="zh-CN"/>
        </w:rPr>
      </w:pPr>
      <w:r w:rsidRPr="00F65175">
        <w:rPr>
          <w:rFonts w:ascii="Aptos" w:hAnsi="Aptos" w:cstheme="minorHAnsi"/>
          <w:b/>
          <w:bCs/>
          <w:color w:val="119CA3" w:themeColor="accent1"/>
          <w:sz w:val="18"/>
          <w:szCs w:val="18"/>
          <w:lang w:eastAsia="zh-CN"/>
        </w:rPr>
        <w:t xml:space="preserve">Día 9 Cracovia – </w:t>
      </w:r>
      <w:proofErr w:type="spellStart"/>
      <w:r w:rsidRPr="00F65175">
        <w:rPr>
          <w:rFonts w:ascii="Aptos" w:hAnsi="Aptos" w:cstheme="minorHAnsi"/>
          <w:b/>
          <w:bCs/>
          <w:color w:val="119CA3" w:themeColor="accent1"/>
          <w:sz w:val="18"/>
          <w:szCs w:val="18"/>
          <w:lang w:eastAsia="zh-CN"/>
        </w:rPr>
        <w:t>Czestochowa</w:t>
      </w:r>
      <w:proofErr w:type="spellEnd"/>
      <w:r w:rsidRPr="00F65175">
        <w:rPr>
          <w:rFonts w:ascii="Aptos" w:hAnsi="Aptos" w:cstheme="minorHAnsi"/>
          <w:b/>
          <w:bCs/>
          <w:color w:val="119CA3" w:themeColor="accent1"/>
          <w:sz w:val="18"/>
          <w:szCs w:val="18"/>
          <w:lang w:eastAsia="zh-CN"/>
        </w:rPr>
        <w:t xml:space="preserve"> -Varsovia</w:t>
      </w:r>
    </w:p>
    <w:p w14:paraId="69B8CF66" w14:textId="77777777" w:rsidR="00D96A8A" w:rsidRPr="00F65175" w:rsidRDefault="00D96A8A" w:rsidP="00D96A8A">
      <w:pPr>
        <w:jc w:val="both"/>
        <w:rPr>
          <w:rFonts w:ascii="Aptos" w:hAnsi="Aptos" w:cstheme="minorHAnsi"/>
          <w:b/>
          <w:bCs/>
          <w:sz w:val="18"/>
          <w:szCs w:val="18"/>
          <w:lang w:eastAsia="en-US"/>
        </w:rPr>
      </w:pPr>
      <w:r w:rsidRPr="00F65175">
        <w:rPr>
          <w:rFonts w:ascii="Aptos" w:hAnsi="Aptos" w:cstheme="minorHAnsi"/>
          <w:b/>
          <w:bCs/>
          <w:sz w:val="18"/>
          <w:szCs w:val="18"/>
        </w:rPr>
        <w:t>Desayuno</w:t>
      </w:r>
      <w:r w:rsidRPr="00F65175">
        <w:rPr>
          <w:rFonts w:ascii="Aptos" w:hAnsi="Aptos" w:cstheme="minorHAnsi"/>
          <w:sz w:val="18"/>
          <w:szCs w:val="18"/>
        </w:rPr>
        <w:t xml:space="preserve">. Salida hacia </w:t>
      </w:r>
      <w:proofErr w:type="spellStart"/>
      <w:r w:rsidRPr="00F65175">
        <w:rPr>
          <w:rFonts w:ascii="Aptos" w:hAnsi="Aptos" w:cstheme="minorHAnsi"/>
          <w:sz w:val="18"/>
          <w:szCs w:val="18"/>
        </w:rPr>
        <w:t>Czestochowa</w:t>
      </w:r>
      <w:proofErr w:type="spellEnd"/>
      <w:r w:rsidRPr="00F65175">
        <w:rPr>
          <w:rFonts w:ascii="Aptos" w:hAnsi="Aptos" w:cstheme="minorHAnsi"/>
          <w:sz w:val="18"/>
          <w:szCs w:val="18"/>
        </w:rPr>
        <w:t xml:space="preserve"> para visitar el monasterio de Jasna </w:t>
      </w:r>
      <w:proofErr w:type="spellStart"/>
      <w:r w:rsidRPr="00F65175">
        <w:rPr>
          <w:rFonts w:ascii="Aptos" w:hAnsi="Aptos" w:cstheme="minorHAnsi"/>
          <w:sz w:val="18"/>
          <w:szCs w:val="18"/>
        </w:rPr>
        <w:t>Gora</w:t>
      </w:r>
      <w:proofErr w:type="spellEnd"/>
      <w:r w:rsidRPr="00F65175">
        <w:rPr>
          <w:rFonts w:ascii="Aptos" w:hAnsi="Aptos" w:cstheme="minorHAnsi"/>
          <w:sz w:val="18"/>
          <w:szCs w:val="18"/>
        </w:rPr>
        <w:t xml:space="preserve">, uno de los más famosos Santuarios Marianos en Europa. Aquí está colocado el icono de Nuestra Señora con el Niño Jesus, también conocida como la Madonna Negra. De camino a Varsovia, breve visita a </w:t>
      </w:r>
      <w:proofErr w:type="spellStart"/>
      <w:r w:rsidRPr="00F65175">
        <w:rPr>
          <w:rFonts w:ascii="Aptos" w:hAnsi="Aptos" w:cstheme="minorHAnsi"/>
          <w:sz w:val="18"/>
          <w:szCs w:val="18"/>
        </w:rPr>
        <w:t>Niepokalanow</w:t>
      </w:r>
      <w:proofErr w:type="spellEnd"/>
      <w:r w:rsidRPr="00F65175">
        <w:rPr>
          <w:rFonts w:ascii="Aptos" w:hAnsi="Aptos" w:cstheme="minorHAnsi"/>
          <w:sz w:val="18"/>
          <w:szCs w:val="18"/>
        </w:rPr>
        <w:t xml:space="preserve">, la Ciudad de la Inmaculada, y el convento de los frailes donde San Maximiliano Kolbe vivió y trabajó. Visita de la Basílica Menor, de la estatua de San Maximiliano y el lugar donde Juan Pablo II celebró una Santa Misa en el 1983. Continuación hacia Varsovia. </w:t>
      </w:r>
      <w:r w:rsidRPr="00F65175">
        <w:rPr>
          <w:rFonts w:ascii="Aptos" w:hAnsi="Aptos" w:cstheme="minorHAnsi"/>
          <w:bCs/>
          <w:sz w:val="18"/>
          <w:szCs w:val="18"/>
        </w:rPr>
        <w:t xml:space="preserve">Alojamiento </w:t>
      </w:r>
    </w:p>
    <w:p w14:paraId="7807DCBB" w14:textId="77777777" w:rsidR="00AD518E" w:rsidRPr="00F65175" w:rsidRDefault="00AD518E" w:rsidP="00D96A8A">
      <w:pPr>
        <w:jc w:val="both"/>
        <w:rPr>
          <w:rFonts w:ascii="Aptos" w:hAnsi="Aptos" w:cstheme="minorHAnsi"/>
          <w:b/>
          <w:bCs/>
          <w:color w:val="119CA3" w:themeColor="accent1"/>
          <w:sz w:val="18"/>
          <w:szCs w:val="18"/>
          <w:lang w:eastAsia="zh-CN"/>
        </w:rPr>
      </w:pPr>
    </w:p>
    <w:p w14:paraId="71F96F24" w14:textId="7108C203" w:rsidR="00D96A8A" w:rsidRPr="00F65175" w:rsidRDefault="00D96A8A" w:rsidP="00D96A8A">
      <w:pPr>
        <w:jc w:val="both"/>
        <w:rPr>
          <w:rFonts w:ascii="Aptos" w:hAnsi="Aptos" w:cstheme="minorHAnsi"/>
          <w:b/>
          <w:bCs/>
          <w:color w:val="119CA3" w:themeColor="accent1"/>
          <w:sz w:val="18"/>
          <w:szCs w:val="18"/>
          <w:lang w:eastAsia="zh-CN"/>
        </w:rPr>
      </w:pPr>
      <w:r w:rsidRPr="00F65175">
        <w:rPr>
          <w:rFonts w:ascii="Aptos" w:hAnsi="Aptos" w:cstheme="minorHAnsi"/>
          <w:b/>
          <w:bCs/>
          <w:color w:val="119CA3" w:themeColor="accent1"/>
          <w:sz w:val="18"/>
          <w:szCs w:val="18"/>
          <w:lang w:eastAsia="zh-CN"/>
        </w:rPr>
        <w:t>Día 10 Varsovia</w:t>
      </w:r>
    </w:p>
    <w:p w14:paraId="0929B849" w14:textId="77777777" w:rsidR="00D96A8A" w:rsidRPr="00F65175" w:rsidRDefault="00D96A8A" w:rsidP="00D96A8A">
      <w:pPr>
        <w:jc w:val="both"/>
        <w:rPr>
          <w:rFonts w:ascii="Aptos" w:hAnsi="Aptos" w:cstheme="minorHAnsi"/>
          <w:sz w:val="18"/>
          <w:szCs w:val="18"/>
          <w:lang w:eastAsia="en-US"/>
        </w:rPr>
      </w:pPr>
      <w:r w:rsidRPr="00F65175">
        <w:rPr>
          <w:rFonts w:ascii="Aptos" w:hAnsi="Aptos" w:cstheme="minorHAnsi"/>
          <w:b/>
          <w:bCs/>
          <w:sz w:val="18"/>
          <w:szCs w:val="18"/>
        </w:rPr>
        <w:t>Desayuno.</w:t>
      </w:r>
      <w:r w:rsidRPr="00F65175">
        <w:rPr>
          <w:rFonts w:ascii="Aptos" w:hAnsi="Aptos" w:cstheme="minorHAnsi"/>
          <w:sz w:val="18"/>
          <w:szCs w:val="18"/>
        </w:rPr>
        <w:t xml:space="preserve"> Visita de medio día guiada de la ciudad vieja incluyendo la Plaza del Castillo, las excavaciones de las fortificaciones que rodeaban </w:t>
      </w:r>
      <w:proofErr w:type="gramStart"/>
      <w:r w:rsidRPr="00F65175">
        <w:rPr>
          <w:rFonts w:ascii="Aptos" w:hAnsi="Aptos" w:cstheme="minorHAnsi"/>
          <w:sz w:val="18"/>
          <w:szCs w:val="18"/>
        </w:rPr>
        <w:t>Varsovia,  y</w:t>
      </w:r>
      <w:proofErr w:type="gramEnd"/>
      <w:r w:rsidRPr="00F65175">
        <w:rPr>
          <w:rFonts w:ascii="Aptos" w:hAnsi="Aptos" w:cstheme="minorHAnsi"/>
          <w:sz w:val="18"/>
          <w:szCs w:val="18"/>
        </w:rPr>
        <w:t xml:space="preserve"> el Puente gótico del XIV siglo. Visita a la Iglesia dedicada a San Estanislao y al convento donde la Beata Faustina se juntó al orden religioso. Luego visita a la Iglesia de San Juan, a la Iglesia de la Santa Cruz y a </w:t>
      </w:r>
      <w:proofErr w:type="spellStart"/>
      <w:r w:rsidRPr="00F65175">
        <w:rPr>
          <w:rFonts w:ascii="Aptos" w:hAnsi="Aptos" w:cstheme="minorHAnsi"/>
          <w:sz w:val="18"/>
          <w:szCs w:val="18"/>
        </w:rPr>
        <w:t>Popieluszko</w:t>
      </w:r>
      <w:proofErr w:type="spellEnd"/>
      <w:r w:rsidRPr="00F65175">
        <w:rPr>
          <w:rFonts w:ascii="Aptos" w:hAnsi="Aptos" w:cstheme="minorHAnsi"/>
          <w:sz w:val="18"/>
          <w:szCs w:val="18"/>
        </w:rPr>
        <w:t xml:space="preserve">, finalizando la visita en el Castillo Real (sólo exterior). </w:t>
      </w:r>
      <w:r w:rsidRPr="00F65175">
        <w:rPr>
          <w:rFonts w:ascii="Aptos" w:hAnsi="Aptos" w:cstheme="minorHAnsi"/>
          <w:bCs/>
          <w:sz w:val="18"/>
          <w:szCs w:val="18"/>
        </w:rPr>
        <w:t xml:space="preserve">Alojamiento </w:t>
      </w:r>
    </w:p>
    <w:p w14:paraId="3D6F91BE" w14:textId="77777777" w:rsidR="00AD518E" w:rsidRPr="00F65175" w:rsidRDefault="00AD518E" w:rsidP="00D96A8A">
      <w:pPr>
        <w:jc w:val="both"/>
        <w:rPr>
          <w:rFonts w:ascii="Aptos" w:hAnsi="Aptos" w:cstheme="minorHAnsi"/>
          <w:b/>
          <w:bCs/>
          <w:color w:val="119CA3" w:themeColor="accent1"/>
          <w:sz w:val="18"/>
          <w:szCs w:val="18"/>
          <w:lang w:eastAsia="zh-CN"/>
        </w:rPr>
      </w:pPr>
    </w:p>
    <w:p w14:paraId="208F73E8" w14:textId="60ABE4A6" w:rsidR="00D96A8A" w:rsidRPr="00F65175" w:rsidRDefault="00D96A8A" w:rsidP="00D96A8A">
      <w:pPr>
        <w:jc w:val="both"/>
        <w:rPr>
          <w:rFonts w:ascii="Aptos" w:hAnsi="Aptos" w:cstheme="minorHAnsi"/>
          <w:b/>
          <w:bCs/>
          <w:color w:val="119CA3" w:themeColor="accent1"/>
          <w:sz w:val="18"/>
          <w:szCs w:val="18"/>
          <w:lang w:eastAsia="zh-CN"/>
        </w:rPr>
      </w:pPr>
      <w:r w:rsidRPr="00F65175">
        <w:rPr>
          <w:rFonts w:ascii="Aptos" w:hAnsi="Aptos" w:cstheme="minorHAnsi"/>
          <w:b/>
          <w:bCs/>
          <w:color w:val="119CA3" w:themeColor="accent1"/>
          <w:sz w:val="18"/>
          <w:szCs w:val="18"/>
          <w:lang w:eastAsia="zh-CN"/>
        </w:rPr>
        <w:t>Día 11 Varsovia – Ciudad De Origen.</w:t>
      </w:r>
    </w:p>
    <w:p w14:paraId="3A5E4547" w14:textId="77777777" w:rsidR="00D96A8A" w:rsidRPr="00F65175" w:rsidRDefault="00D96A8A" w:rsidP="00D96A8A">
      <w:pPr>
        <w:jc w:val="both"/>
        <w:rPr>
          <w:rFonts w:ascii="Aptos" w:hAnsi="Aptos" w:cstheme="minorHAnsi"/>
          <w:sz w:val="18"/>
          <w:szCs w:val="18"/>
          <w:lang w:eastAsia="zh-CN"/>
        </w:rPr>
      </w:pPr>
      <w:r w:rsidRPr="00F65175">
        <w:rPr>
          <w:rFonts w:ascii="Aptos" w:hAnsi="Aptos" w:cstheme="minorHAnsi"/>
          <w:sz w:val="18"/>
          <w:szCs w:val="18"/>
          <w:lang w:eastAsia="zh-CN"/>
        </w:rPr>
        <w:t>Desayuno y tiempo libre hasta la hora del traslado al aeropuerto. Fin de nuestros servicios.</w:t>
      </w:r>
    </w:p>
    <w:p w14:paraId="4D947EE6" w14:textId="77777777" w:rsidR="00D96A8A" w:rsidRPr="00F65175" w:rsidRDefault="00D96A8A" w:rsidP="00D96A8A">
      <w:pPr>
        <w:jc w:val="both"/>
        <w:rPr>
          <w:rFonts w:ascii="Aptos" w:hAnsi="Aptos" w:cstheme="minorHAnsi"/>
          <w:sz w:val="18"/>
          <w:szCs w:val="18"/>
          <w:lang w:eastAsia="zh-CN"/>
        </w:rPr>
      </w:pPr>
    </w:p>
    <w:p w14:paraId="622B53AD" w14:textId="77777777" w:rsidR="00AD518E" w:rsidRPr="00F65175" w:rsidRDefault="00AD518E" w:rsidP="00D96A8A">
      <w:pPr>
        <w:jc w:val="both"/>
        <w:rPr>
          <w:rFonts w:ascii="Aptos" w:hAnsi="Aptos" w:cstheme="minorHAnsi"/>
          <w:sz w:val="18"/>
          <w:szCs w:val="18"/>
          <w:lang w:eastAsia="zh-CN"/>
        </w:rPr>
      </w:pPr>
    </w:p>
    <w:p w14:paraId="37E37F7D" w14:textId="77777777" w:rsidR="00AD518E" w:rsidRPr="00F65175" w:rsidRDefault="00AD518E" w:rsidP="00D96A8A">
      <w:pPr>
        <w:jc w:val="both"/>
        <w:rPr>
          <w:rFonts w:ascii="Aptos" w:hAnsi="Aptos" w:cstheme="minorHAnsi"/>
          <w:sz w:val="18"/>
          <w:szCs w:val="18"/>
          <w:lang w:eastAsia="zh-CN"/>
        </w:rPr>
      </w:pPr>
    </w:p>
    <w:p w14:paraId="3B9F517A" w14:textId="77777777" w:rsidR="00AD518E" w:rsidRPr="00F65175" w:rsidRDefault="00AD518E" w:rsidP="00D96A8A">
      <w:pPr>
        <w:jc w:val="both"/>
        <w:rPr>
          <w:rFonts w:ascii="Aptos" w:hAnsi="Aptos" w:cstheme="minorHAnsi"/>
          <w:sz w:val="18"/>
          <w:szCs w:val="18"/>
          <w:lang w:eastAsia="zh-CN"/>
        </w:rPr>
      </w:pPr>
    </w:p>
    <w:p w14:paraId="70D0BAE5" w14:textId="77777777" w:rsidR="00AD518E" w:rsidRPr="00F65175" w:rsidRDefault="00AD518E" w:rsidP="00D96A8A">
      <w:pPr>
        <w:jc w:val="both"/>
        <w:rPr>
          <w:rFonts w:ascii="Aptos" w:hAnsi="Aptos" w:cstheme="minorHAnsi"/>
          <w:sz w:val="18"/>
          <w:szCs w:val="18"/>
          <w:lang w:eastAsia="zh-CN"/>
        </w:rPr>
      </w:pPr>
    </w:p>
    <w:p w14:paraId="70FA144D" w14:textId="77777777" w:rsidR="00AD518E" w:rsidRPr="00F65175" w:rsidRDefault="00AD518E" w:rsidP="00D96A8A">
      <w:pPr>
        <w:jc w:val="both"/>
        <w:rPr>
          <w:rFonts w:ascii="Aptos" w:hAnsi="Aptos" w:cstheme="minorHAnsi"/>
          <w:sz w:val="18"/>
          <w:szCs w:val="18"/>
          <w:lang w:eastAsia="zh-CN"/>
        </w:rPr>
      </w:pPr>
    </w:p>
    <w:p w14:paraId="5940FE8A" w14:textId="77777777" w:rsidR="00AD518E" w:rsidRPr="00F65175" w:rsidRDefault="00AD518E" w:rsidP="00D96A8A">
      <w:pPr>
        <w:jc w:val="both"/>
        <w:rPr>
          <w:rFonts w:ascii="Aptos" w:hAnsi="Aptos" w:cstheme="minorHAnsi"/>
          <w:sz w:val="18"/>
          <w:szCs w:val="18"/>
          <w:lang w:eastAsia="zh-CN"/>
        </w:rPr>
      </w:pPr>
    </w:p>
    <w:p w14:paraId="5C6ECA2F" w14:textId="77777777" w:rsidR="00D96A8A" w:rsidRPr="00F65175" w:rsidRDefault="00D96A8A" w:rsidP="00D96A8A">
      <w:pPr>
        <w:pStyle w:val="Normal1"/>
        <w:jc w:val="both"/>
        <w:rPr>
          <w:rFonts w:ascii="Aptos" w:hAnsi="Aptos" w:cstheme="minorHAnsi"/>
          <w:b/>
          <w:sz w:val="18"/>
          <w:szCs w:val="18"/>
        </w:rPr>
      </w:pPr>
    </w:p>
    <w:tbl>
      <w:tblPr>
        <w:tblW w:w="6901" w:type="dxa"/>
        <w:tblInd w:w="-10" w:type="dxa"/>
        <w:tblLayout w:type="fixed"/>
        <w:tblLook w:val="0400" w:firstRow="0" w:lastRow="0" w:firstColumn="0" w:lastColumn="0" w:noHBand="0" w:noVBand="1"/>
      </w:tblPr>
      <w:tblGrid>
        <w:gridCol w:w="1514"/>
        <w:gridCol w:w="5387"/>
      </w:tblGrid>
      <w:tr w:rsidR="00D96A8A" w:rsidRPr="00F65175" w14:paraId="2E5CF5A2" w14:textId="77777777" w:rsidTr="00AD518E">
        <w:trPr>
          <w:cantSplit/>
          <w:tblHeader/>
        </w:trPr>
        <w:tc>
          <w:tcPr>
            <w:tcW w:w="1514" w:type="dxa"/>
            <w:tcBorders>
              <w:top w:val="nil"/>
              <w:left w:val="single" w:sz="8" w:space="0" w:color="119CA3"/>
              <w:bottom w:val="single" w:sz="12" w:space="0" w:color="C9C9C9"/>
              <w:right w:val="nil"/>
            </w:tcBorders>
            <w:shd w:val="clear" w:color="auto" w:fill="119CA3"/>
            <w:tcMar>
              <w:top w:w="0" w:type="dxa"/>
              <w:left w:w="108" w:type="dxa"/>
              <w:bottom w:w="0" w:type="dxa"/>
              <w:right w:w="108" w:type="dxa"/>
            </w:tcMar>
          </w:tcPr>
          <w:p w14:paraId="214F4378" w14:textId="77777777" w:rsidR="00D96A8A" w:rsidRPr="00F65175" w:rsidRDefault="00D96A8A" w:rsidP="00F000DC">
            <w:pPr>
              <w:pStyle w:val="Normal1"/>
              <w:jc w:val="both"/>
              <w:rPr>
                <w:rFonts w:ascii="Aptos" w:hAnsi="Aptos" w:cstheme="minorHAnsi"/>
                <w:sz w:val="18"/>
                <w:szCs w:val="18"/>
              </w:rPr>
            </w:pPr>
            <w:r w:rsidRPr="00F65175">
              <w:rPr>
                <w:rFonts w:ascii="Aptos" w:hAnsi="Aptos" w:cstheme="minorHAnsi"/>
                <w:b/>
                <w:color w:val="FFFFFF"/>
                <w:sz w:val="18"/>
                <w:szCs w:val="18"/>
              </w:rPr>
              <w:t>CIUDAD</w:t>
            </w:r>
          </w:p>
        </w:tc>
        <w:tc>
          <w:tcPr>
            <w:tcW w:w="5387" w:type="dxa"/>
            <w:tcBorders>
              <w:top w:val="nil"/>
              <w:left w:val="nil"/>
              <w:bottom w:val="single" w:sz="12" w:space="0" w:color="C9C9C9"/>
              <w:right w:val="single" w:sz="8" w:space="0" w:color="119CA3"/>
            </w:tcBorders>
            <w:shd w:val="clear" w:color="auto" w:fill="119CA3"/>
            <w:tcMar>
              <w:top w:w="0" w:type="dxa"/>
              <w:left w:w="108" w:type="dxa"/>
              <w:bottom w:w="0" w:type="dxa"/>
              <w:right w:w="108" w:type="dxa"/>
            </w:tcMar>
          </w:tcPr>
          <w:p w14:paraId="78DC16A0" w14:textId="4C2C0421" w:rsidR="00D96A8A" w:rsidRPr="00F65175" w:rsidRDefault="00D96A8A" w:rsidP="00F000DC">
            <w:pPr>
              <w:pStyle w:val="Normal1"/>
              <w:jc w:val="both"/>
              <w:rPr>
                <w:rFonts w:ascii="Aptos" w:hAnsi="Aptos" w:cstheme="minorHAnsi"/>
                <w:sz w:val="18"/>
                <w:szCs w:val="18"/>
              </w:rPr>
            </w:pPr>
            <w:r w:rsidRPr="00F65175">
              <w:rPr>
                <w:rFonts w:ascii="Aptos" w:hAnsi="Aptos" w:cstheme="minorHAnsi"/>
                <w:b/>
                <w:color w:val="FFFFFF"/>
                <w:sz w:val="18"/>
                <w:szCs w:val="18"/>
              </w:rPr>
              <w:t>HOTELES</w:t>
            </w:r>
            <w:r w:rsidR="00F65175">
              <w:rPr>
                <w:rFonts w:ascii="Aptos" w:hAnsi="Aptos" w:cstheme="minorHAnsi"/>
                <w:b/>
                <w:color w:val="FFFFFF"/>
                <w:sz w:val="18"/>
                <w:szCs w:val="18"/>
              </w:rPr>
              <w:t xml:space="preserve"> PREVISTOS O SIMILARES</w:t>
            </w:r>
          </w:p>
        </w:tc>
      </w:tr>
      <w:tr w:rsidR="00D96A8A" w:rsidRPr="00F65175" w14:paraId="74C6D7D4" w14:textId="77777777" w:rsidTr="00AD518E">
        <w:trPr>
          <w:cantSplit/>
          <w:tblHeader/>
        </w:trPr>
        <w:tc>
          <w:tcPr>
            <w:tcW w:w="1514" w:type="dxa"/>
            <w:tcBorders>
              <w:top w:val="nil"/>
              <w:left w:val="single" w:sz="8" w:space="0" w:color="119CA3"/>
              <w:bottom w:val="single" w:sz="8" w:space="0" w:color="119CA3"/>
              <w:right w:val="single" w:sz="8" w:space="0" w:color="119CA3"/>
            </w:tcBorders>
            <w:shd w:val="clear" w:color="auto" w:fill="auto"/>
            <w:tcMar>
              <w:top w:w="0" w:type="dxa"/>
              <w:left w:w="108" w:type="dxa"/>
              <w:bottom w:w="0" w:type="dxa"/>
              <w:right w:w="108" w:type="dxa"/>
            </w:tcMar>
          </w:tcPr>
          <w:p w14:paraId="3F4804EB" w14:textId="77777777" w:rsidR="00D96A8A" w:rsidRPr="00F65175" w:rsidRDefault="00D96A8A" w:rsidP="00F000DC">
            <w:pPr>
              <w:pStyle w:val="xm-1259470495957084945m-8749248155062494724m-3471682105312732026default"/>
              <w:spacing w:before="0" w:beforeAutospacing="0" w:after="0" w:afterAutospacing="0"/>
              <w:jc w:val="both"/>
              <w:rPr>
                <w:rFonts w:ascii="Aptos" w:hAnsi="Aptos" w:cstheme="minorHAnsi"/>
                <w:sz w:val="18"/>
                <w:szCs w:val="18"/>
              </w:rPr>
            </w:pPr>
            <w:r w:rsidRPr="00F65175">
              <w:rPr>
                <w:rFonts w:ascii="Aptos" w:hAnsi="Aptos" w:cstheme="minorHAnsi"/>
                <w:sz w:val="18"/>
                <w:szCs w:val="18"/>
              </w:rPr>
              <w:t>Praga</w:t>
            </w:r>
          </w:p>
        </w:tc>
        <w:tc>
          <w:tcPr>
            <w:tcW w:w="5387" w:type="dxa"/>
            <w:tcBorders>
              <w:top w:val="nil"/>
              <w:left w:val="nil"/>
              <w:bottom w:val="single" w:sz="8" w:space="0" w:color="119CA3"/>
              <w:right w:val="single" w:sz="8" w:space="0" w:color="119CA3"/>
            </w:tcBorders>
            <w:shd w:val="clear" w:color="auto" w:fill="auto"/>
            <w:tcMar>
              <w:top w:w="0" w:type="dxa"/>
              <w:left w:w="108" w:type="dxa"/>
              <w:bottom w:w="0" w:type="dxa"/>
              <w:right w:w="108" w:type="dxa"/>
            </w:tcMar>
          </w:tcPr>
          <w:p w14:paraId="48F186A2" w14:textId="77777777" w:rsidR="00D96A8A" w:rsidRPr="00F65175" w:rsidRDefault="00D96A8A" w:rsidP="00F000DC">
            <w:pPr>
              <w:pStyle w:val="xm-1259470495957084945m-8749248155062494724m-3471682105312732026default"/>
              <w:spacing w:before="0" w:beforeAutospacing="0" w:after="0" w:afterAutospacing="0"/>
              <w:jc w:val="both"/>
              <w:rPr>
                <w:rFonts w:ascii="Aptos" w:hAnsi="Aptos" w:cstheme="minorHAnsi"/>
                <w:b/>
                <w:bCs/>
                <w:color w:val="7F7F7F" w:themeColor="text1" w:themeTint="80"/>
                <w:sz w:val="18"/>
                <w:szCs w:val="18"/>
              </w:rPr>
            </w:pPr>
            <w:r w:rsidRPr="00F65175">
              <w:rPr>
                <w:rFonts w:ascii="Aptos" w:hAnsi="Aptos" w:cstheme="minorHAnsi"/>
                <w:b/>
                <w:sz w:val="18"/>
                <w:szCs w:val="18"/>
              </w:rPr>
              <w:t xml:space="preserve">Praga Clarión </w:t>
            </w:r>
            <w:proofErr w:type="spellStart"/>
            <w:r w:rsidRPr="00F65175">
              <w:rPr>
                <w:rFonts w:ascii="Aptos" w:hAnsi="Aptos" w:cstheme="minorHAnsi"/>
                <w:b/>
                <w:sz w:val="18"/>
                <w:szCs w:val="18"/>
              </w:rPr>
              <w:t>Congress</w:t>
            </w:r>
            <w:proofErr w:type="spellEnd"/>
            <w:r w:rsidRPr="00F65175">
              <w:rPr>
                <w:rFonts w:ascii="Aptos" w:hAnsi="Aptos" w:cstheme="minorHAnsi"/>
                <w:b/>
                <w:sz w:val="18"/>
                <w:szCs w:val="18"/>
              </w:rPr>
              <w:t>/Occidental Praga /</w:t>
            </w:r>
            <w:proofErr w:type="spellStart"/>
            <w:r w:rsidRPr="00F65175">
              <w:rPr>
                <w:rFonts w:ascii="Aptos" w:hAnsi="Aptos" w:cstheme="minorHAnsi"/>
                <w:b/>
                <w:sz w:val="18"/>
                <w:szCs w:val="18"/>
              </w:rPr>
              <w:t>Corinthia</w:t>
            </w:r>
            <w:proofErr w:type="spellEnd"/>
            <w:r w:rsidRPr="00F65175">
              <w:rPr>
                <w:rFonts w:ascii="Aptos" w:hAnsi="Aptos" w:cstheme="minorHAnsi"/>
                <w:b/>
                <w:sz w:val="18"/>
                <w:szCs w:val="18"/>
              </w:rPr>
              <w:t xml:space="preserve"> Praga </w:t>
            </w:r>
          </w:p>
        </w:tc>
      </w:tr>
      <w:tr w:rsidR="00D96A8A" w:rsidRPr="00F65175" w14:paraId="29CAC5CC" w14:textId="77777777" w:rsidTr="00AD518E">
        <w:trPr>
          <w:cantSplit/>
          <w:tblHeader/>
        </w:trPr>
        <w:tc>
          <w:tcPr>
            <w:tcW w:w="1514" w:type="dxa"/>
            <w:tcBorders>
              <w:top w:val="nil"/>
              <w:left w:val="single" w:sz="8" w:space="0" w:color="119CA3"/>
              <w:bottom w:val="single" w:sz="8" w:space="0" w:color="119CA3"/>
              <w:right w:val="single" w:sz="8" w:space="0" w:color="119CA3"/>
            </w:tcBorders>
            <w:shd w:val="clear" w:color="auto" w:fill="auto"/>
            <w:tcMar>
              <w:top w:w="0" w:type="dxa"/>
              <w:left w:w="108" w:type="dxa"/>
              <w:bottom w:w="0" w:type="dxa"/>
              <w:right w:w="108" w:type="dxa"/>
            </w:tcMar>
          </w:tcPr>
          <w:p w14:paraId="0B52DE33" w14:textId="77777777" w:rsidR="00D96A8A" w:rsidRPr="00F65175" w:rsidRDefault="00D96A8A" w:rsidP="00F000DC">
            <w:pPr>
              <w:pStyle w:val="xm-1259470495957084945m-8749248155062494724m-3471682105312732026default"/>
              <w:spacing w:before="0" w:beforeAutospacing="0" w:after="0" w:afterAutospacing="0"/>
              <w:jc w:val="both"/>
              <w:rPr>
                <w:rFonts w:ascii="Aptos" w:hAnsi="Aptos" w:cstheme="minorHAnsi"/>
                <w:sz w:val="18"/>
                <w:szCs w:val="18"/>
              </w:rPr>
            </w:pPr>
            <w:r w:rsidRPr="00F65175">
              <w:rPr>
                <w:rFonts w:ascii="Aptos" w:hAnsi="Aptos" w:cstheme="minorHAnsi"/>
                <w:sz w:val="18"/>
                <w:szCs w:val="18"/>
              </w:rPr>
              <w:t>Viena</w:t>
            </w:r>
          </w:p>
        </w:tc>
        <w:tc>
          <w:tcPr>
            <w:tcW w:w="5387" w:type="dxa"/>
            <w:tcBorders>
              <w:top w:val="nil"/>
              <w:left w:val="nil"/>
              <w:bottom w:val="single" w:sz="8" w:space="0" w:color="119CA3"/>
              <w:right w:val="single" w:sz="8" w:space="0" w:color="119CA3"/>
            </w:tcBorders>
            <w:shd w:val="clear" w:color="auto" w:fill="auto"/>
            <w:tcMar>
              <w:top w:w="0" w:type="dxa"/>
              <w:left w:w="108" w:type="dxa"/>
              <w:bottom w:w="0" w:type="dxa"/>
              <w:right w:w="108" w:type="dxa"/>
            </w:tcMar>
          </w:tcPr>
          <w:p w14:paraId="0522F983" w14:textId="77777777" w:rsidR="00D96A8A" w:rsidRPr="00F65175" w:rsidRDefault="00D96A8A" w:rsidP="00F000DC">
            <w:pPr>
              <w:pStyle w:val="xm-1259470495957084945m-8749248155062494724m-3471682105312732026default"/>
              <w:spacing w:before="0" w:beforeAutospacing="0" w:after="0" w:afterAutospacing="0"/>
              <w:jc w:val="both"/>
              <w:rPr>
                <w:rFonts w:ascii="Aptos" w:hAnsi="Aptos" w:cstheme="minorHAnsi"/>
                <w:b/>
                <w:bCs/>
                <w:color w:val="7F7F7F" w:themeColor="text1" w:themeTint="80"/>
                <w:sz w:val="18"/>
                <w:szCs w:val="18"/>
              </w:rPr>
            </w:pPr>
            <w:proofErr w:type="spellStart"/>
            <w:r w:rsidRPr="00F65175">
              <w:rPr>
                <w:rFonts w:ascii="Aptos" w:hAnsi="Aptos" w:cstheme="minorHAnsi"/>
                <w:b/>
                <w:sz w:val="18"/>
                <w:szCs w:val="18"/>
              </w:rPr>
              <w:t>Zeitgeist</w:t>
            </w:r>
            <w:proofErr w:type="spellEnd"/>
          </w:p>
        </w:tc>
      </w:tr>
      <w:tr w:rsidR="00D96A8A" w:rsidRPr="00F65175" w14:paraId="31059A60" w14:textId="77777777" w:rsidTr="00AD518E">
        <w:trPr>
          <w:cantSplit/>
          <w:tblHeader/>
        </w:trPr>
        <w:tc>
          <w:tcPr>
            <w:tcW w:w="1514" w:type="dxa"/>
            <w:tcBorders>
              <w:top w:val="nil"/>
              <w:left w:val="single" w:sz="8" w:space="0" w:color="119CA3"/>
              <w:bottom w:val="single" w:sz="8" w:space="0" w:color="119CA3"/>
              <w:right w:val="single" w:sz="8" w:space="0" w:color="119CA3"/>
            </w:tcBorders>
            <w:shd w:val="clear" w:color="auto" w:fill="auto"/>
            <w:tcMar>
              <w:top w:w="0" w:type="dxa"/>
              <w:left w:w="108" w:type="dxa"/>
              <w:bottom w:w="0" w:type="dxa"/>
              <w:right w:w="108" w:type="dxa"/>
            </w:tcMar>
          </w:tcPr>
          <w:p w14:paraId="6312E738" w14:textId="77777777" w:rsidR="00D96A8A" w:rsidRPr="00F65175" w:rsidRDefault="00D96A8A" w:rsidP="00F000DC">
            <w:pPr>
              <w:pStyle w:val="xm-1259470495957084945m-8749248155062494724m-3471682105312732026default"/>
              <w:spacing w:before="0" w:beforeAutospacing="0" w:after="0" w:afterAutospacing="0"/>
              <w:jc w:val="both"/>
              <w:rPr>
                <w:rFonts w:ascii="Aptos" w:hAnsi="Aptos" w:cstheme="minorHAnsi"/>
                <w:sz w:val="18"/>
                <w:szCs w:val="18"/>
              </w:rPr>
            </w:pPr>
            <w:r w:rsidRPr="00F65175">
              <w:rPr>
                <w:rFonts w:ascii="Aptos" w:hAnsi="Aptos" w:cstheme="minorHAnsi"/>
                <w:sz w:val="18"/>
                <w:szCs w:val="18"/>
              </w:rPr>
              <w:t>Budapest</w:t>
            </w:r>
          </w:p>
        </w:tc>
        <w:tc>
          <w:tcPr>
            <w:tcW w:w="5387" w:type="dxa"/>
            <w:tcBorders>
              <w:top w:val="nil"/>
              <w:left w:val="nil"/>
              <w:bottom w:val="single" w:sz="8" w:space="0" w:color="119CA3"/>
              <w:right w:val="single" w:sz="8" w:space="0" w:color="119CA3"/>
            </w:tcBorders>
            <w:shd w:val="clear" w:color="auto" w:fill="auto"/>
            <w:tcMar>
              <w:top w:w="0" w:type="dxa"/>
              <w:left w:w="108" w:type="dxa"/>
              <w:bottom w:w="0" w:type="dxa"/>
              <w:right w:w="108" w:type="dxa"/>
            </w:tcMar>
          </w:tcPr>
          <w:p w14:paraId="673D2D74" w14:textId="77777777" w:rsidR="00D96A8A" w:rsidRPr="00F65175" w:rsidRDefault="00D96A8A" w:rsidP="00F000DC">
            <w:pPr>
              <w:pStyle w:val="xm-1259470495957084945m-8749248155062494724m-3471682105312732026default"/>
              <w:spacing w:before="0" w:beforeAutospacing="0" w:after="0" w:afterAutospacing="0"/>
              <w:jc w:val="both"/>
              <w:rPr>
                <w:rFonts w:ascii="Aptos" w:hAnsi="Aptos" w:cstheme="minorHAnsi"/>
                <w:b/>
                <w:bCs/>
                <w:color w:val="7F7F7F" w:themeColor="text1" w:themeTint="80"/>
                <w:sz w:val="18"/>
                <w:szCs w:val="18"/>
                <w:lang w:val="en-GB"/>
              </w:rPr>
            </w:pPr>
            <w:r w:rsidRPr="00F65175">
              <w:rPr>
                <w:rFonts w:ascii="Aptos" w:hAnsi="Aptos" w:cstheme="minorHAnsi"/>
                <w:b/>
                <w:sz w:val="18"/>
                <w:szCs w:val="18"/>
                <w:lang w:val="en-GB"/>
              </w:rPr>
              <w:t>Radisson Beke /Mercure Castle Hill /Novotel Budapest City</w:t>
            </w:r>
          </w:p>
        </w:tc>
      </w:tr>
      <w:tr w:rsidR="00D96A8A" w:rsidRPr="00F65175" w14:paraId="2404CB1B" w14:textId="77777777" w:rsidTr="00AD518E">
        <w:trPr>
          <w:cantSplit/>
          <w:tblHeader/>
        </w:trPr>
        <w:tc>
          <w:tcPr>
            <w:tcW w:w="1514" w:type="dxa"/>
            <w:tcBorders>
              <w:top w:val="nil"/>
              <w:left w:val="single" w:sz="8" w:space="0" w:color="119CA3"/>
              <w:bottom w:val="single" w:sz="8" w:space="0" w:color="119CA3"/>
              <w:right w:val="single" w:sz="8" w:space="0" w:color="119CA3"/>
            </w:tcBorders>
            <w:shd w:val="clear" w:color="auto" w:fill="auto"/>
            <w:tcMar>
              <w:top w:w="0" w:type="dxa"/>
              <w:left w:w="108" w:type="dxa"/>
              <w:bottom w:w="0" w:type="dxa"/>
              <w:right w:w="108" w:type="dxa"/>
            </w:tcMar>
          </w:tcPr>
          <w:p w14:paraId="3F00298B" w14:textId="77777777" w:rsidR="00D96A8A" w:rsidRPr="00F65175" w:rsidRDefault="00D96A8A" w:rsidP="00F000DC">
            <w:pPr>
              <w:pStyle w:val="xm-1259470495957084945m-8749248155062494724m-3471682105312732026default"/>
              <w:spacing w:before="0" w:beforeAutospacing="0" w:after="0" w:afterAutospacing="0"/>
              <w:jc w:val="both"/>
              <w:rPr>
                <w:rFonts w:ascii="Aptos" w:hAnsi="Aptos" w:cstheme="minorHAnsi"/>
                <w:sz w:val="18"/>
                <w:szCs w:val="18"/>
              </w:rPr>
            </w:pPr>
            <w:r w:rsidRPr="00F65175">
              <w:rPr>
                <w:rFonts w:ascii="Aptos" w:hAnsi="Aptos" w:cstheme="minorHAnsi"/>
                <w:sz w:val="18"/>
                <w:szCs w:val="18"/>
              </w:rPr>
              <w:t>Cracovia</w:t>
            </w:r>
          </w:p>
        </w:tc>
        <w:tc>
          <w:tcPr>
            <w:tcW w:w="5387" w:type="dxa"/>
            <w:tcBorders>
              <w:top w:val="nil"/>
              <w:left w:val="nil"/>
              <w:bottom w:val="single" w:sz="8" w:space="0" w:color="119CA3"/>
              <w:right w:val="single" w:sz="8" w:space="0" w:color="119CA3"/>
            </w:tcBorders>
            <w:shd w:val="clear" w:color="auto" w:fill="auto"/>
            <w:tcMar>
              <w:top w:w="0" w:type="dxa"/>
              <w:left w:w="108" w:type="dxa"/>
              <w:bottom w:w="0" w:type="dxa"/>
              <w:right w:w="108" w:type="dxa"/>
            </w:tcMar>
          </w:tcPr>
          <w:p w14:paraId="04469D14" w14:textId="77777777" w:rsidR="00D96A8A" w:rsidRPr="00F65175" w:rsidRDefault="00D96A8A" w:rsidP="00F000DC">
            <w:pPr>
              <w:pStyle w:val="xm-1259470495957084945m-8749248155062494724m-3471682105312732026default"/>
              <w:spacing w:before="0" w:beforeAutospacing="0" w:after="0" w:afterAutospacing="0"/>
              <w:jc w:val="both"/>
              <w:rPr>
                <w:rFonts w:ascii="Aptos" w:hAnsi="Aptos" w:cstheme="minorHAnsi"/>
                <w:b/>
                <w:bCs/>
                <w:color w:val="7F7F7F" w:themeColor="text1" w:themeTint="80"/>
                <w:sz w:val="18"/>
                <w:szCs w:val="18"/>
              </w:rPr>
            </w:pPr>
            <w:r w:rsidRPr="00F65175">
              <w:rPr>
                <w:rFonts w:ascii="Aptos" w:hAnsi="Aptos" w:cstheme="minorHAnsi"/>
                <w:b/>
                <w:sz w:val="18"/>
                <w:szCs w:val="18"/>
              </w:rPr>
              <w:t xml:space="preserve">NX </w:t>
            </w:r>
            <w:proofErr w:type="spellStart"/>
            <w:r w:rsidRPr="00F65175">
              <w:rPr>
                <w:rFonts w:ascii="Aptos" w:hAnsi="Aptos" w:cstheme="minorHAnsi"/>
                <w:b/>
                <w:sz w:val="18"/>
                <w:szCs w:val="18"/>
              </w:rPr>
              <w:t>Design</w:t>
            </w:r>
            <w:proofErr w:type="spellEnd"/>
          </w:p>
        </w:tc>
      </w:tr>
      <w:tr w:rsidR="00D96A8A" w:rsidRPr="00F65175" w14:paraId="06A78FE2" w14:textId="77777777" w:rsidTr="00AD518E">
        <w:trPr>
          <w:cantSplit/>
          <w:tblHeader/>
        </w:trPr>
        <w:tc>
          <w:tcPr>
            <w:tcW w:w="1514" w:type="dxa"/>
            <w:tcBorders>
              <w:top w:val="nil"/>
              <w:left w:val="single" w:sz="8" w:space="0" w:color="119CA3"/>
              <w:bottom w:val="single" w:sz="8" w:space="0" w:color="119CA3"/>
              <w:right w:val="single" w:sz="8" w:space="0" w:color="119CA3"/>
            </w:tcBorders>
            <w:shd w:val="clear" w:color="auto" w:fill="auto"/>
            <w:tcMar>
              <w:top w:w="0" w:type="dxa"/>
              <w:left w:w="108" w:type="dxa"/>
              <w:bottom w:w="0" w:type="dxa"/>
              <w:right w:w="108" w:type="dxa"/>
            </w:tcMar>
          </w:tcPr>
          <w:p w14:paraId="66F07F2E" w14:textId="77777777" w:rsidR="00D96A8A" w:rsidRPr="00F65175" w:rsidRDefault="00D96A8A" w:rsidP="00F000DC">
            <w:pPr>
              <w:pStyle w:val="Normal1"/>
              <w:jc w:val="both"/>
              <w:rPr>
                <w:rFonts w:ascii="Aptos" w:hAnsi="Aptos" w:cstheme="minorHAnsi"/>
                <w:sz w:val="18"/>
                <w:szCs w:val="18"/>
              </w:rPr>
            </w:pPr>
            <w:r w:rsidRPr="00F65175">
              <w:rPr>
                <w:rFonts w:ascii="Aptos" w:hAnsi="Aptos" w:cstheme="minorHAnsi"/>
                <w:sz w:val="18"/>
                <w:szCs w:val="18"/>
              </w:rPr>
              <w:t>Varsovia</w:t>
            </w:r>
          </w:p>
        </w:tc>
        <w:tc>
          <w:tcPr>
            <w:tcW w:w="5387" w:type="dxa"/>
            <w:tcBorders>
              <w:top w:val="nil"/>
              <w:left w:val="nil"/>
              <w:bottom w:val="single" w:sz="8" w:space="0" w:color="119CA3"/>
              <w:right w:val="single" w:sz="8" w:space="0" w:color="119CA3"/>
            </w:tcBorders>
            <w:shd w:val="clear" w:color="auto" w:fill="auto"/>
            <w:tcMar>
              <w:top w:w="0" w:type="dxa"/>
              <w:left w:w="108" w:type="dxa"/>
              <w:bottom w:w="0" w:type="dxa"/>
              <w:right w:w="108" w:type="dxa"/>
            </w:tcMar>
          </w:tcPr>
          <w:p w14:paraId="334C06A4" w14:textId="77777777" w:rsidR="00D96A8A" w:rsidRPr="00F65175" w:rsidRDefault="00D96A8A" w:rsidP="00F000DC">
            <w:pPr>
              <w:pStyle w:val="xm-1259470495957084945m-8749248155062494724m-3471682105312732026default"/>
              <w:spacing w:before="0" w:beforeAutospacing="0" w:after="0" w:afterAutospacing="0"/>
              <w:jc w:val="both"/>
              <w:rPr>
                <w:rFonts w:ascii="Aptos" w:hAnsi="Aptos" w:cstheme="minorHAnsi"/>
                <w:b/>
                <w:bCs/>
                <w:color w:val="7F7F7F" w:themeColor="text1" w:themeTint="80"/>
                <w:sz w:val="18"/>
                <w:szCs w:val="18"/>
              </w:rPr>
            </w:pPr>
            <w:r w:rsidRPr="00F65175">
              <w:rPr>
                <w:rFonts w:ascii="Aptos" w:hAnsi="Aptos" w:cstheme="minorHAnsi"/>
                <w:b/>
                <w:sz w:val="18"/>
                <w:szCs w:val="18"/>
              </w:rPr>
              <w:t xml:space="preserve">Radisson </w:t>
            </w:r>
            <w:proofErr w:type="spellStart"/>
            <w:r w:rsidRPr="00F65175">
              <w:rPr>
                <w:rFonts w:ascii="Aptos" w:hAnsi="Aptos" w:cstheme="minorHAnsi"/>
                <w:b/>
                <w:sz w:val="18"/>
                <w:szCs w:val="18"/>
              </w:rPr>
              <w:t>Blu</w:t>
            </w:r>
            <w:proofErr w:type="spellEnd"/>
            <w:r w:rsidRPr="00F65175">
              <w:rPr>
                <w:rFonts w:ascii="Aptos" w:hAnsi="Aptos" w:cstheme="minorHAnsi"/>
                <w:b/>
                <w:sz w:val="18"/>
                <w:szCs w:val="18"/>
              </w:rPr>
              <w:t xml:space="preserve"> Sobieski</w:t>
            </w:r>
          </w:p>
        </w:tc>
      </w:tr>
    </w:tbl>
    <w:p w14:paraId="65477D75" w14:textId="77777777" w:rsidR="00D96A8A" w:rsidRPr="00F65175" w:rsidRDefault="00D96A8A" w:rsidP="00D96A8A">
      <w:pPr>
        <w:pStyle w:val="Normal1"/>
        <w:jc w:val="both"/>
        <w:rPr>
          <w:rFonts w:ascii="Aptos" w:hAnsi="Aptos" w:cstheme="minorHAnsi"/>
          <w:b/>
          <w:color w:val="404040"/>
          <w:sz w:val="18"/>
          <w:szCs w:val="18"/>
        </w:rPr>
      </w:pPr>
    </w:p>
    <w:p w14:paraId="1247D28C" w14:textId="77777777" w:rsidR="00AD518E" w:rsidRPr="00F65175" w:rsidRDefault="00AD518E" w:rsidP="00D96A8A">
      <w:pPr>
        <w:pStyle w:val="Normal1"/>
        <w:jc w:val="both"/>
        <w:rPr>
          <w:rFonts w:ascii="Aptos" w:hAnsi="Aptos" w:cstheme="minorHAnsi"/>
          <w:b/>
          <w:color w:val="404040"/>
          <w:sz w:val="18"/>
          <w:szCs w:val="18"/>
        </w:rPr>
      </w:pPr>
    </w:p>
    <w:p w14:paraId="7B6462D3" w14:textId="77777777" w:rsidR="00D96A8A" w:rsidRPr="00F65175" w:rsidRDefault="00D96A8A" w:rsidP="00D96A8A">
      <w:pPr>
        <w:pStyle w:val="Normal1"/>
        <w:ind w:left="720"/>
        <w:jc w:val="both"/>
        <w:rPr>
          <w:rFonts w:ascii="Aptos" w:hAnsi="Aptos" w:cstheme="minorHAnsi"/>
          <w:sz w:val="18"/>
          <w:szCs w:val="18"/>
        </w:rPr>
      </w:pPr>
    </w:p>
    <w:p w14:paraId="55303628" w14:textId="5334F69A" w:rsidR="00D96A8A" w:rsidRPr="00F65175" w:rsidRDefault="00AD518E" w:rsidP="00D96A8A">
      <w:pPr>
        <w:tabs>
          <w:tab w:val="left" w:pos="708"/>
        </w:tabs>
        <w:ind w:right="284"/>
        <w:jc w:val="both"/>
        <w:rPr>
          <w:rFonts w:ascii="Aptos" w:hAnsi="Aptos" w:cstheme="minorHAnsi"/>
          <w:b/>
          <w:bCs/>
          <w:sz w:val="18"/>
          <w:szCs w:val="18"/>
        </w:rPr>
      </w:pPr>
      <w:r w:rsidRPr="00F65175">
        <w:rPr>
          <w:rFonts w:ascii="Aptos" w:hAnsi="Aptos" w:cstheme="minorHAnsi"/>
          <w:b/>
          <w:bCs/>
          <w:sz w:val="18"/>
          <w:szCs w:val="18"/>
        </w:rPr>
        <w:t>INCLUYEN:</w:t>
      </w:r>
    </w:p>
    <w:p w14:paraId="041392DE" w14:textId="77777777" w:rsidR="00AD518E" w:rsidRPr="00F65175" w:rsidRDefault="00AD518E" w:rsidP="00D96A8A">
      <w:pPr>
        <w:tabs>
          <w:tab w:val="left" w:pos="708"/>
        </w:tabs>
        <w:ind w:right="284"/>
        <w:jc w:val="both"/>
        <w:rPr>
          <w:rFonts w:ascii="Aptos" w:hAnsi="Aptos" w:cstheme="minorHAnsi"/>
          <w:b/>
          <w:bCs/>
          <w:sz w:val="18"/>
          <w:szCs w:val="18"/>
        </w:rPr>
      </w:pPr>
    </w:p>
    <w:p w14:paraId="359A7FF6" w14:textId="77777777" w:rsidR="00D96A8A" w:rsidRPr="00F65175" w:rsidRDefault="00D96A8A" w:rsidP="00D96A8A">
      <w:pPr>
        <w:pStyle w:val="Prrafodelista"/>
        <w:numPr>
          <w:ilvl w:val="0"/>
          <w:numId w:val="13"/>
        </w:numPr>
        <w:tabs>
          <w:tab w:val="left" w:pos="708"/>
        </w:tabs>
        <w:spacing w:after="360"/>
        <w:ind w:right="284"/>
        <w:contextualSpacing/>
        <w:jc w:val="both"/>
        <w:rPr>
          <w:rFonts w:ascii="Aptos" w:eastAsia="Times New Roman" w:hAnsi="Aptos" w:cstheme="minorHAnsi"/>
          <w:sz w:val="18"/>
          <w:szCs w:val="18"/>
        </w:rPr>
      </w:pPr>
      <w:r w:rsidRPr="00F65175">
        <w:rPr>
          <w:rFonts w:ascii="Aptos" w:eastAsia="Times New Roman" w:hAnsi="Aptos" w:cstheme="minorHAnsi"/>
          <w:sz w:val="18"/>
          <w:szCs w:val="18"/>
        </w:rPr>
        <w:t>Servicio de bus privado durante todo el recorrido.</w:t>
      </w:r>
    </w:p>
    <w:p w14:paraId="032BDBA2" w14:textId="1C2499CB" w:rsidR="00D96A8A" w:rsidRPr="00F65175" w:rsidRDefault="00D96A8A" w:rsidP="00D96A8A">
      <w:pPr>
        <w:pStyle w:val="Prrafodelista"/>
        <w:numPr>
          <w:ilvl w:val="0"/>
          <w:numId w:val="13"/>
        </w:numPr>
        <w:jc w:val="both"/>
        <w:rPr>
          <w:rFonts w:ascii="Aptos" w:eastAsia="Times New Roman" w:hAnsi="Aptos" w:cstheme="minorHAnsi"/>
          <w:sz w:val="18"/>
          <w:szCs w:val="18"/>
        </w:rPr>
      </w:pPr>
      <w:r w:rsidRPr="00F65175">
        <w:rPr>
          <w:rFonts w:ascii="Aptos" w:eastAsia="Times New Roman" w:hAnsi="Aptos" w:cstheme="minorHAnsi"/>
          <w:sz w:val="18"/>
          <w:szCs w:val="18"/>
        </w:rPr>
        <w:t xml:space="preserve">Guía correo </w:t>
      </w:r>
      <w:r w:rsidR="00B661C0" w:rsidRPr="00F65175">
        <w:rPr>
          <w:rFonts w:ascii="Aptos" w:eastAsia="Times New Roman" w:hAnsi="Aptos" w:cstheme="minorHAnsi"/>
          <w:sz w:val="18"/>
          <w:szCs w:val="18"/>
        </w:rPr>
        <w:t>habla hispana</w:t>
      </w:r>
      <w:r w:rsidRPr="00F65175">
        <w:rPr>
          <w:rFonts w:ascii="Aptos" w:eastAsia="Times New Roman" w:hAnsi="Aptos" w:cstheme="minorHAnsi"/>
          <w:sz w:val="18"/>
          <w:szCs w:val="18"/>
        </w:rPr>
        <w:t xml:space="preserve"> o portugués durante todo el recorrido.</w:t>
      </w:r>
    </w:p>
    <w:p w14:paraId="44959278" w14:textId="77777777" w:rsidR="00D96A8A" w:rsidRPr="00F65175" w:rsidRDefault="00D96A8A" w:rsidP="00D96A8A">
      <w:pPr>
        <w:pStyle w:val="Prrafodelista"/>
        <w:numPr>
          <w:ilvl w:val="0"/>
          <w:numId w:val="13"/>
        </w:numPr>
        <w:jc w:val="both"/>
        <w:rPr>
          <w:rFonts w:ascii="Aptos" w:eastAsia="Times New Roman" w:hAnsi="Aptos" w:cstheme="minorHAnsi"/>
          <w:sz w:val="18"/>
          <w:szCs w:val="18"/>
        </w:rPr>
      </w:pPr>
      <w:r w:rsidRPr="00F65175">
        <w:rPr>
          <w:rFonts w:ascii="Aptos" w:eastAsia="Times New Roman" w:hAnsi="Aptos" w:cstheme="minorHAnsi"/>
          <w:sz w:val="18"/>
          <w:szCs w:val="18"/>
        </w:rPr>
        <w:t xml:space="preserve">Hoteles previstos en régimen de alojamiento y desayuno como los de nuestros tours regulares </w:t>
      </w:r>
    </w:p>
    <w:p w14:paraId="3920DD6A" w14:textId="77777777" w:rsidR="00D96A8A" w:rsidRPr="00F65175" w:rsidRDefault="00D96A8A" w:rsidP="00D96A8A">
      <w:pPr>
        <w:pStyle w:val="Prrafodelista"/>
        <w:numPr>
          <w:ilvl w:val="0"/>
          <w:numId w:val="13"/>
        </w:numPr>
        <w:jc w:val="both"/>
        <w:rPr>
          <w:rFonts w:ascii="Aptos" w:eastAsia="Times New Roman" w:hAnsi="Aptos" w:cstheme="minorHAnsi"/>
          <w:sz w:val="18"/>
          <w:szCs w:val="18"/>
        </w:rPr>
      </w:pPr>
      <w:r w:rsidRPr="00F65175">
        <w:rPr>
          <w:rFonts w:ascii="Aptos" w:eastAsia="Times New Roman" w:hAnsi="Aptos" w:cstheme="minorHAnsi"/>
          <w:sz w:val="18"/>
          <w:szCs w:val="18"/>
        </w:rPr>
        <w:t>Asistencia en castellano durante los traslados de llegada y salida.</w:t>
      </w:r>
    </w:p>
    <w:p w14:paraId="3CDAF17E" w14:textId="77777777" w:rsidR="00D96A8A" w:rsidRPr="00F65175" w:rsidRDefault="00D96A8A" w:rsidP="00D96A8A">
      <w:pPr>
        <w:pStyle w:val="Prrafodelista"/>
        <w:numPr>
          <w:ilvl w:val="0"/>
          <w:numId w:val="13"/>
        </w:numPr>
        <w:jc w:val="both"/>
        <w:rPr>
          <w:rFonts w:ascii="Aptos" w:eastAsia="Times New Roman" w:hAnsi="Aptos" w:cstheme="minorHAnsi"/>
          <w:sz w:val="18"/>
          <w:szCs w:val="18"/>
          <w:lang w:eastAsia="es-ES"/>
        </w:rPr>
      </w:pPr>
      <w:r w:rsidRPr="00F65175">
        <w:rPr>
          <w:rFonts w:ascii="Aptos" w:eastAsia="Times New Roman" w:hAnsi="Aptos" w:cstheme="minorHAnsi"/>
          <w:sz w:val="18"/>
          <w:szCs w:val="18"/>
        </w:rPr>
        <w:t>Guías locales en castellano o portugués durante las siguientes visitas: HD Praga, HD Viena, HD Budapest, HD Cracovia, HD Varsovia.</w:t>
      </w:r>
    </w:p>
    <w:p w14:paraId="366F3B47" w14:textId="77777777" w:rsidR="00D96A8A" w:rsidRPr="00F65175" w:rsidRDefault="00D96A8A" w:rsidP="00D96A8A">
      <w:pPr>
        <w:pStyle w:val="Prrafodelista"/>
        <w:numPr>
          <w:ilvl w:val="0"/>
          <w:numId w:val="13"/>
        </w:numPr>
        <w:jc w:val="both"/>
        <w:rPr>
          <w:rFonts w:ascii="Aptos" w:eastAsia="Times New Roman" w:hAnsi="Aptos" w:cstheme="minorHAnsi"/>
          <w:sz w:val="18"/>
          <w:szCs w:val="18"/>
          <w:lang w:eastAsia="es-ES"/>
        </w:rPr>
      </w:pPr>
      <w:r w:rsidRPr="00F65175">
        <w:rPr>
          <w:rFonts w:ascii="Aptos" w:eastAsia="Times New Roman" w:hAnsi="Aptos" w:cstheme="minorHAnsi"/>
          <w:sz w:val="18"/>
          <w:szCs w:val="18"/>
        </w:rPr>
        <w:t xml:space="preserve">Entradas </w:t>
      </w:r>
      <w:proofErr w:type="spellStart"/>
      <w:r w:rsidRPr="00F65175">
        <w:rPr>
          <w:rFonts w:ascii="Aptos" w:eastAsia="Times New Roman" w:hAnsi="Aptos" w:cstheme="minorHAnsi"/>
          <w:sz w:val="18"/>
          <w:szCs w:val="18"/>
        </w:rPr>
        <w:t>Abadia</w:t>
      </w:r>
      <w:proofErr w:type="spellEnd"/>
      <w:r w:rsidRPr="00F65175">
        <w:rPr>
          <w:rFonts w:ascii="Aptos" w:eastAsia="Times New Roman" w:hAnsi="Aptos" w:cstheme="minorHAnsi"/>
          <w:sz w:val="18"/>
          <w:szCs w:val="18"/>
        </w:rPr>
        <w:t xml:space="preserve"> de </w:t>
      </w:r>
      <w:proofErr w:type="spellStart"/>
      <w:r w:rsidRPr="00F65175">
        <w:rPr>
          <w:rFonts w:ascii="Aptos" w:eastAsia="Times New Roman" w:hAnsi="Aptos" w:cstheme="minorHAnsi"/>
          <w:sz w:val="18"/>
          <w:szCs w:val="18"/>
        </w:rPr>
        <w:t>Melk</w:t>
      </w:r>
      <w:proofErr w:type="spellEnd"/>
      <w:r w:rsidRPr="00F65175">
        <w:rPr>
          <w:rFonts w:ascii="Aptos" w:eastAsia="Times New Roman" w:hAnsi="Aptos" w:cstheme="minorHAnsi"/>
          <w:sz w:val="18"/>
          <w:szCs w:val="18"/>
        </w:rPr>
        <w:t xml:space="preserve"> (con guía), catedral Viena, </w:t>
      </w:r>
      <w:proofErr w:type="spellStart"/>
      <w:r w:rsidRPr="00F65175">
        <w:rPr>
          <w:rFonts w:ascii="Aptos" w:eastAsia="Times New Roman" w:hAnsi="Aptos" w:cstheme="minorHAnsi"/>
          <w:sz w:val="18"/>
          <w:szCs w:val="18"/>
        </w:rPr>
        <w:t>Pannohalma</w:t>
      </w:r>
      <w:proofErr w:type="spellEnd"/>
      <w:r w:rsidRPr="00F65175">
        <w:rPr>
          <w:rFonts w:ascii="Aptos" w:eastAsia="Times New Roman" w:hAnsi="Aptos" w:cstheme="minorHAnsi"/>
          <w:sz w:val="18"/>
          <w:szCs w:val="18"/>
        </w:rPr>
        <w:t xml:space="preserve"> (con audioguía), San Esteban y Matías en Budapest, Auschwitz, catedral Cracovia</w:t>
      </w:r>
    </w:p>
    <w:p w14:paraId="6441D7BA" w14:textId="77777777" w:rsidR="00D96A8A" w:rsidRPr="00F65175" w:rsidRDefault="00D96A8A" w:rsidP="00D96A8A">
      <w:pPr>
        <w:pStyle w:val="Prrafodelista"/>
        <w:numPr>
          <w:ilvl w:val="0"/>
          <w:numId w:val="13"/>
        </w:numPr>
        <w:jc w:val="both"/>
        <w:rPr>
          <w:rFonts w:ascii="Aptos" w:eastAsia="Times New Roman" w:hAnsi="Aptos" w:cstheme="minorHAnsi"/>
          <w:sz w:val="18"/>
          <w:szCs w:val="18"/>
          <w:lang w:eastAsia="es-ES"/>
        </w:rPr>
      </w:pPr>
      <w:r w:rsidRPr="00F65175">
        <w:rPr>
          <w:rFonts w:ascii="Aptos" w:eastAsia="Times New Roman" w:hAnsi="Aptos" w:cstheme="minorHAnsi"/>
          <w:sz w:val="18"/>
          <w:szCs w:val="18"/>
        </w:rPr>
        <w:t>Radios y auriculares para visitas</w:t>
      </w:r>
    </w:p>
    <w:p w14:paraId="30050D8D" w14:textId="70A21807" w:rsidR="00907C8A" w:rsidRPr="00F65175" w:rsidRDefault="00907C8A" w:rsidP="00D96A8A">
      <w:pPr>
        <w:pStyle w:val="Prrafodelista"/>
        <w:numPr>
          <w:ilvl w:val="0"/>
          <w:numId w:val="13"/>
        </w:numPr>
        <w:jc w:val="both"/>
        <w:rPr>
          <w:rFonts w:ascii="Aptos" w:eastAsia="Times New Roman" w:hAnsi="Aptos" w:cstheme="minorHAnsi"/>
          <w:sz w:val="18"/>
          <w:szCs w:val="18"/>
          <w:lang w:eastAsia="es-ES"/>
        </w:rPr>
      </w:pPr>
      <w:r w:rsidRPr="00F65175">
        <w:rPr>
          <w:rFonts w:ascii="Aptos" w:eastAsia="Times New Roman" w:hAnsi="Aptos" w:cstheme="minorHAnsi"/>
          <w:sz w:val="18"/>
          <w:szCs w:val="18"/>
        </w:rPr>
        <w:t xml:space="preserve">1 </w:t>
      </w:r>
      <w:proofErr w:type="spellStart"/>
      <w:r w:rsidRPr="00F65175">
        <w:rPr>
          <w:rFonts w:ascii="Aptos" w:eastAsia="Times New Roman" w:hAnsi="Aptos" w:cstheme="minorHAnsi"/>
          <w:sz w:val="18"/>
          <w:szCs w:val="18"/>
        </w:rPr>
        <w:t>pax</w:t>
      </w:r>
      <w:proofErr w:type="spellEnd"/>
      <w:r w:rsidRPr="00F65175">
        <w:rPr>
          <w:rFonts w:ascii="Aptos" w:eastAsia="Times New Roman" w:hAnsi="Aptos" w:cstheme="minorHAnsi"/>
          <w:sz w:val="18"/>
          <w:szCs w:val="18"/>
        </w:rPr>
        <w:t xml:space="preserve"> free </w:t>
      </w:r>
      <w:proofErr w:type="gramStart"/>
      <w:r w:rsidRPr="00F65175">
        <w:rPr>
          <w:rFonts w:ascii="Aptos" w:eastAsia="Times New Roman" w:hAnsi="Aptos" w:cstheme="minorHAnsi"/>
          <w:sz w:val="18"/>
          <w:szCs w:val="18"/>
        </w:rPr>
        <w:t>en  ½</w:t>
      </w:r>
      <w:proofErr w:type="gramEnd"/>
      <w:r w:rsidRPr="00F65175">
        <w:rPr>
          <w:rFonts w:ascii="Aptos" w:eastAsia="Times New Roman" w:hAnsi="Aptos" w:cstheme="minorHAnsi"/>
          <w:sz w:val="18"/>
          <w:szCs w:val="18"/>
        </w:rPr>
        <w:t xml:space="preserve"> doble </w:t>
      </w:r>
      <w:r w:rsidR="00562E20" w:rsidRPr="00F65175">
        <w:rPr>
          <w:rFonts w:ascii="Aptos" w:eastAsia="Times New Roman" w:hAnsi="Aptos" w:cstheme="minorHAnsi"/>
          <w:sz w:val="18"/>
          <w:szCs w:val="18"/>
        </w:rPr>
        <w:t xml:space="preserve">como se indica en la </w:t>
      </w:r>
      <w:proofErr w:type="spellStart"/>
      <w:r w:rsidR="00562E20" w:rsidRPr="00F65175">
        <w:rPr>
          <w:rFonts w:ascii="Aptos" w:eastAsia="Times New Roman" w:hAnsi="Aptos" w:cstheme="minorHAnsi"/>
          <w:sz w:val="18"/>
          <w:szCs w:val="18"/>
        </w:rPr>
        <w:t>talba</w:t>
      </w:r>
      <w:proofErr w:type="spellEnd"/>
      <w:r w:rsidR="00562E20" w:rsidRPr="00F65175">
        <w:rPr>
          <w:rFonts w:ascii="Aptos" w:eastAsia="Times New Roman" w:hAnsi="Aptos" w:cstheme="minorHAnsi"/>
          <w:sz w:val="18"/>
          <w:szCs w:val="18"/>
        </w:rPr>
        <w:t xml:space="preserve"> de precios</w:t>
      </w:r>
    </w:p>
    <w:p w14:paraId="4CFDD89B" w14:textId="77777777" w:rsidR="00D96A8A" w:rsidRPr="00F65175" w:rsidRDefault="00D96A8A" w:rsidP="00D96A8A">
      <w:pPr>
        <w:pStyle w:val="Prrafodelista"/>
        <w:numPr>
          <w:ilvl w:val="0"/>
          <w:numId w:val="13"/>
        </w:numPr>
        <w:jc w:val="both"/>
        <w:rPr>
          <w:rFonts w:ascii="Aptos" w:eastAsia="Times New Roman" w:hAnsi="Aptos" w:cstheme="minorHAnsi"/>
          <w:sz w:val="18"/>
          <w:szCs w:val="18"/>
          <w:lang w:eastAsia="es-ES"/>
        </w:rPr>
      </w:pPr>
      <w:r w:rsidRPr="00F65175">
        <w:rPr>
          <w:rFonts w:ascii="Aptos" w:eastAsia="Times New Roman" w:hAnsi="Aptos" w:cstheme="minorHAnsi"/>
          <w:sz w:val="18"/>
          <w:szCs w:val="18"/>
        </w:rPr>
        <w:t>Seguro de viaje</w:t>
      </w:r>
    </w:p>
    <w:p w14:paraId="416B8A93" w14:textId="77777777" w:rsidR="00D96A8A" w:rsidRPr="00F65175" w:rsidRDefault="00D96A8A" w:rsidP="00D96A8A">
      <w:pPr>
        <w:tabs>
          <w:tab w:val="left" w:pos="708"/>
        </w:tabs>
        <w:ind w:right="284"/>
        <w:jc w:val="both"/>
        <w:rPr>
          <w:rFonts w:ascii="Aptos" w:hAnsi="Aptos" w:cstheme="minorHAnsi"/>
          <w:b/>
          <w:bCs/>
          <w:sz w:val="18"/>
          <w:szCs w:val="18"/>
        </w:rPr>
      </w:pPr>
    </w:p>
    <w:p w14:paraId="28D41416" w14:textId="77777777" w:rsidR="00D96A8A" w:rsidRPr="00F65175" w:rsidRDefault="00D96A8A" w:rsidP="00D96A8A">
      <w:pPr>
        <w:tabs>
          <w:tab w:val="left" w:pos="708"/>
        </w:tabs>
        <w:ind w:right="284"/>
        <w:jc w:val="both"/>
        <w:rPr>
          <w:rFonts w:ascii="Aptos" w:hAnsi="Aptos" w:cstheme="minorHAnsi"/>
          <w:b/>
          <w:bCs/>
          <w:sz w:val="18"/>
          <w:szCs w:val="18"/>
        </w:rPr>
      </w:pPr>
    </w:p>
    <w:p w14:paraId="0D744680" w14:textId="77777777" w:rsidR="00DB1281" w:rsidRPr="00F65175" w:rsidRDefault="00DB1281" w:rsidP="00DB1281">
      <w:pPr>
        <w:jc w:val="both"/>
        <w:textAlignment w:val="baseline"/>
        <w:rPr>
          <w:rFonts w:ascii="Aptos" w:hAnsi="Aptos" w:cs="Calibri"/>
          <w:color w:val="0D0D0D"/>
          <w:sz w:val="18"/>
          <w:szCs w:val="18"/>
          <w:lang w:eastAsia="es-ES"/>
        </w:rPr>
      </w:pPr>
    </w:p>
    <w:sectPr w:rsidR="00DB1281" w:rsidRPr="00F65175" w:rsidSect="005D3951">
      <w:headerReference w:type="default" r:id="rId11"/>
      <w:pgSz w:w="11905" w:h="16837"/>
      <w:pgMar w:top="129" w:right="565"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B4CEF" w14:textId="77777777" w:rsidR="00A73210" w:rsidRDefault="00A73210" w:rsidP="005B3074">
      <w:r>
        <w:separator/>
      </w:r>
    </w:p>
  </w:endnote>
  <w:endnote w:type="continuationSeparator" w:id="0">
    <w:p w14:paraId="4ADBFECE" w14:textId="77777777" w:rsidR="00A73210" w:rsidRDefault="00A73210" w:rsidP="005B3074">
      <w:r>
        <w:continuationSeparator/>
      </w:r>
    </w:p>
  </w:endnote>
  <w:endnote w:type="continuationNotice" w:id="1">
    <w:p w14:paraId="2ACCC231" w14:textId="77777777" w:rsidR="00A73210" w:rsidRDefault="00A732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57082" w14:textId="77777777" w:rsidR="00A73210" w:rsidRDefault="00A73210" w:rsidP="005B3074">
      <w:r>
        <w:separator/>
      </w:r>
    </w:p>
  </w:footnote>
  <w:footnote w:type="continuationSeparator" w:id="0">
    <w:p w14:paraId="6A86F8FD" w14:textId="77777777" w:rsidR="00A73210" w:rsidRDefault="00A73210" w:rsidP="005B3074">
      <w:r>
        <w:continuationSeparator/>
      </w:r>
    </w:p>
  </w:footnote>
  <w:footnote w:type="continuationNotice" w:id="1">
    <w:p w14:paraId="5B688F33" w14:textId="77777777" w:rsidR="00A73210" w:rsidRDefault="00A732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5E25" w14:textId="2FD41B65" w:rsidR="005B3074" w:rsidRDefault="007E14E6">
    <w:pPr>
      <w:pStyle w:val="Encabezado"/>
    </w:pPr>
    <w:r>
      <w:rPr>
        <w:noProof/>
      </w:rPr>
      <w:drawing>
        <wp:anchor distT="0" distB="0" distL="114300" distR="114300" simplePos="0" relativeHeight="251658240" behindDoc="0" locked="0" layoutInCell="1" allowOverlap="1" wp14:anchorId="0D918A2A" wp14:editId="4C5F2B00">
          <wp:simplePos x="0" y="0"/>
          <wp:positionH relativeFrom="column">
            <wp:posOffset>5233993</wp:posOffset>
          </wp:positionH>
          <wp:positionV relativeFrom="paragraph">
            <wp:posOffset>-276069</wp:posOffset>
          </wp:positionV>
          <wp:extent cx="1337310" cy="259080"/>
          <wp:effectExtent l="0" t="0" r="0" b="7620"/>
          <wp:wrapSquare wrapText="bothSides"/>
          <wp:docPr id="1099609571" name="Imagen 109960957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1999020"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A77EB6B"/>
    <w:multiLevelType w:val="singleLevel"/>
    <w:tmpl w:val="9A77EB6B"/>
    <w:lvl w:ilvl="0">
      <w:start w:val="1"/>
      <w:numFmt w:val="bullet"/>
      <w:lvlText w:val=""/>
      <w:lvlJc w:val="left"/>
      <w:pPr>
        <w:tabs>
          <w:tab w:val="left" w:pos="1128"/>
        </w:tabs>
        <w:ind w:left="1128" w:hanging="420"/>
      </w:pPr>
      <w:rPr>
        <w:rFonts w:ascii="Wingdings" w:hAnsi="Wingdings" w:hint="default"/>
      </w:rPr>
    </w:lvl>
  </w:abstractNum>
  <w:abstractNum w:abstractNumId="1"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2" w15:restartNumberingAfterBreak="0">
    <w:nsid w:val="09912080"/>
    <w:multiLevelType w:val="multilevel"/>
    <w:tmpl w:val="F8F0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FE6D02"/>
    <w:multiLevelType w:val="hybridMultilevel"/>
    <w:tmpl w:val="7E70FE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65A3E13"/>
    <w:multiLevelType w:val="multilevel"/>
    <w:tmpl w:val="165A3E13"/>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5" w15:restartNumberingAfterBreak="0">
    <w:nsid w:val="1BC7649F"/>
    <w:multiLevelType w:val="multilevel"/>
    <w:tmpl w:val="1BC7649F"/>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6" w15:restartNumberingAfterBreak="0">
    <w:nsid w:val="2E983245"/>
    <w:multiLevelType w:val="hybridMultilevel"/>
    <w:tmpl w:val="014AED9A"/>
    <w:lvl w:ilvl="0" w:tplc="893EAA2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75B5009"/>
    <w:multiLevelType w:val="multilevel"/>
    <w:tmpl w:val="655263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8C1A3A"/>
    <w:multiLevelType w:val="hybridMultilevel"/>
    <w:tmpl w:val="ADF0449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15:restartNumberingAfterBreak="0">
    <w:nsid w:val="3E7726CD"/>
    <w:multiLevelType w:val="hybridMultilevel"/>
    <w:tmpl w:val="917CDCAC"/>
    <w:lvl w:ilvl="0" w:tplc="5ABE7D6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 w15:restartNumberingAfterBreak="0">
    <w:nsid w:val="41255E05"/>
    <w:multiLevelType w:val="hybridMultilevel"/>
    <w:tmpl w:val="821A935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1" w15:restartNumberingAfterBreak="0">
    <w:nsid w:val="483D230F"/>
    <w:multiLevelType w:val="hybridMultilevel"/>
    <w:tmpl w:val="A090361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0337F30"/>
    <w:multiLevelType w:val="multilevel"/>
    <w:tmpl w:val="50337F3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3" w15:restartNumberingAfterBreak="0">
    <w:nsid w:val="6B2E226A"/>
    <w:multiLevelType w:val="hybridMultilevel"/>
    <w:tmpl w:val="F3A47E14"/>
    <w:lvl w:ilvl="0" w:tplc="5A829D9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75865055">
    <w:abstractNumId w:val="1"/>
  </w:num>
  <w:num w:numId="2" w16cid:durableId="13962143">
    <w:abstractNumId w:val="11"/>
  </w:num>
  <w:num w:numId="3" w16cid:durableId="990671186">
    <w:abstractNumId w:val="6"/>
  </w:num>
  <w:num w:numId="4" w16cid:durableId="1427075981">
    <w:abstractNumId w:val="13"/>
  </w:num>
  <w:num w:numId="5" w16cid:durableId="20590912">
    <w:abstractNumId w:val="9"/>
  </w:num>
  <w:num w:numId="6" w16cid:durableId="1136803034">
    <w:abstractNumId w:val="7"/>
  </w:num>
  <w:num w:numId="7" w16cid:durableId="795637814">
    <w:abstractNumId w:val="2"/>
  </w:num>
  <w:num w:numId="8" w16cid:durableId="1975582">
    <w:abstractNumId w:val="8"/>
  </w:num>
  <w:num w:numId="9" w16cid:durableId="2039114853">
    <w:abstractNumId w:val="12"/>
  </w:num>
  <w:num w:numId="10" w16cid:durableId="347097021">
    <w:abstractNumId w:val="5"/>
  </w:num>
  <w:num w:numId="11" w16cid:durableId="848447730">
    <w:abstractNumId w:val="4"/>
  </w:num>
  <w:num w:numId="12" w16cid:durableId="1891914064">
    <w:abstractNumId w:val="0"/>
  </w:num>
  <w:num w:numId="13" w16cid:durableId="880435642">
    <w:abstractNumId w:val="10"/>
  </w:num>
  <w:num w:numId="14" w16cid:durableId="8992485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1A"/>
    <w:rsid w:val="00001CE9"/>
    <w:rsid w:val="00016B79"/>
    <w:rsid w:val="000207B7"/>
    <w:rsid w:val="000220D8"/>
    <w:rsid w:val="00023A9B"/>
    <w:rsid w:val="00030D56"/>
    <w:rsid w:val="000344F9"/>
    <w:rsid w:val="00036857"/>
    <w:rsid w:val="00036929"/>
    <w:rsid w:val="000410A0"/>
    <w:rsid w:val="00043319"/>
    <w:rsid w:val="00045001"/>
    <w:rsid w:val="0005076B"/>
    <w:rsid w:val="00050C4C"/>
    <w:rsid w:val="00052A5E"/>
    <w:rsid w:val="00052D45"/>
    <w:rsid w:val="0005512A"/>
    <w:rsid w:val="00057AEA"/>
    <w:rsid w:val="0006206F"/>
    <w:rsid w:val="00062A7B"/>
    <w:rsid w:val="00065BE3"/>
    <w:rsid w:val="00074801"/>
    <w:rsid w:val="00076D6C"/>
    <w:rsid w:val="00082DF3"/>
    <w:rsid w:val="00086578"/>
    <w:rsid w:val="000A17F7"/>
    <w:rsid w:val="000A7602"/>
    <w:rsid w:val="000B5D68"/>
    <w:rsid w:val="000C374C"/>
    <w:rsid w:val="000E018E"/>
    <w:rsid w:val="000E0BEF"/>
    <w:rsid w:val="000E4193"/>
    <w:rsid w:val="000E7BC9"/>
    <w:rsid w:val="000F7E82"/>
    <w:rsid w:val="0010221B"/>
    <w:rsid w:val="001040CD"/>
    <w:rsid w:val="0010495E"/>
    <w:rsid w:val="001054B3"/>
    <w:rsid w:val="00110C85"/>
    <w:rsid w:val="00111983"/>
    <w:rsid w:val="0012192C"/>
    <w:rsid w:val="00135D31"/>
    <w:rsid w:val="001426CD"/>
    <w:rsid w:val="00145E04"/>
    <w:rsid w:val="00150A68"/>
    <w:rsid w:val="0015390F"/>
    <w:rsid w:val="001554B0"/>
    <w:rsid w:val="00157232"/>
    <w:rsid w:val="0016032A"/>
    <w:rsid w:val="00162A7F"/>
    <w:rsid w:val="00174A73"/>
    <w:rsid w:val="001751E5"/>
    <w:rsid w:val="00184DF1"/>
    <w:rsid w:val="00185965"/>
    <w:rsid w:val="00186506"/>
    <w:rsid w:val="0019054A"/>
    <w:rsid w:val="001922BB"/>
    <w:rsid w:val="00196D83"/>
    <w:rsid w:val="00197996"/>
    <w:rsid w:val="00197BD7"/>
    <w:rsid w:val="001A1076"/>
    <w:rsid w:val="001A5F4F"/>
    <w:rsid w:val="001A7F3A"/>
    <w:rsid w:val="001B426B"/>
    <w:rsid w:val="001C1382"/>
    <w:rsid w:val="001C450A"/>
    <w:rsid w:val="001D51D3"/>
    <w:rsid w:val="001E04DB"/>
    <w:rsid w:val="001E1300"/>
    <w:rsid w:val="001E64F3"/>
    <w:rsid w:val="001E6A50"/>
    <w:rsid w:val="001F0DDD"/>
    <w:rsid w:val="001F42F7"/>
    <w:rsid w:val="001F4DA9"/>
    <w:rsid w:val="00205928"/>
    <w:rsid w:val="00206F52"/>
    <w:rsid w:val="00211141"/>
    <w:rsid w:val="002152B0"/>
    <w:rsid w:val="00230DBE"/>
    <w:rsid w:val="00231B8E"/>
    <w:rsid w:val="00251A9D"/>
    <w:rsid w:val="002525E4"/>
    <w:rsid w:val="00257C35"/>
    <w:rsid w:val="002678AC"/>
    <w:rsid w:val="00282FD0"/>
    <w:rsid w:val="002830B6"/>
    <w:rsid w:val="00283FBD"/>
    <w:rsid w:val="00291F64"/>
    <w:rsid w:val="00293FCB"/>
    <w:rsid w:val="002A1D49"/>
    <w:rsid w:val="002A66EB"/>
    <w:rsid w:val="002B039E"/>
    <w:rsid w:val="002C1F9F"/>
    <w:rsid w:val="002C25C5"/>
    <w:rsid w:val="002C6004"/>
    <w:rsid w:val="002E689A"/>
    <w:rsid w:val="002F0821"/>
    <w:rsid w:val="00300426"/>
    <w:rsid w:val="00316E66"/>
    <w:rsid w:val="00321C54"/>
    <w:rsid w:val="003303CC"/>
    <w:rsid w:val="00340936"/>
    <w:rsid w:val="00347671"/>
    <w:rsid w:val="00351EBC"/>
    <w:rsid w:val="0035546A"/>
    <w:rsid w:val="00374732"/>
    <w:rsid w:val="00385CFF"/>
    <w:rsid w:val="003918C9"/>
    <w:rsid w:val="00391EA1"/>
    <w:rsid w:val="00397E54"/>
    <w:rsid w:val="003A23B3"/>
    <w:rsid w:val="003A4E5E"/>
    <w:rsid w:val="003B1727"/>
    <w:rsid w:val="003B35A8"/>
    <w:rsid w:val="003B71BD"/>
    <w:rsid w:val="003C6A53"/>
    <w:rsid w:val="003C7AF0"/>
    <w:rsid w:val="003D5DF0"/>
    <w:rsid w:val="003E1E2D"/>
    <w:rsid w:val="003E39E2"/>
    <w:rsid w:val="003E5C58"/>
    <w:rsid w:val="003F4C84"/>
    <w:rsid w:val="00402DFB"/>
    <w:rsid w:val="00405864"/>
    <w:rsid w:val="00412A4E"/>
    <w:rsid w:val="0042087B"/>
    <w:rsid w:val="0042320F"/>
    <w:rsid w:val="00425381"/>
    <w:rsid w:val="00425427"/>
    <w:rsid w:val="00434EED"/>
    <w:rsid w:val="00453C65"/>
    <w:rsid w:val="00453F48"/>
    <w:rsid w:val="00455C4E"/>
    <w:rsid w:val="00457C12"/>
    <w:rsid w:val="0047039C"/>
    <w:rsid w:val="00474EE7"/>
    <w:rsid w:val="00477663"/>
    <w:rsid w:val="004977C5"/>
    <w:rsid w:val="004B362D"/>
    <w:rsid w:val="004B5BA7"/>
    <w:rsid w:val="004C5E6E"/>
    <w:rsid w:val="004D6469"/>
    <w:rsid w:val="005006EC"/>
    <w:rsid w:val="00507B82"/>
    <w:rsid w:val="0052277B"/>
    <w:rsid w:val="00532212"/>
    <w:rsid w:val="00533433"/>
    <w:rsid w:val="00551F7D"/>
    <w:rsid w:val="0055282D"/>
    <w:rsid w:val="00553EE3"/>
    <w:rsid w:val="00562E20"/>
    <w:rsid w:val="0056539E"/>
    <w:rsid w:val="00565F8E"/>
    <w:rsid w:val="005805F5"/>
    <w:rsid w:val="00582703"/>
    <w:rsid w:val="00582963"/>
    <w:rsid w:val="00585949"/>
    <w:rsid w:val="00596D5B"/>
    <w:rsid w:val="005A3486"/>
    <w:rsid w:val="005A4C4A"/>
    <w:rsid w:val="005A77B2"/>
    <w:rsid w:val="005B3074"/>
    <w:rsid w:val="005B62ED"/>
    <w:rsid w:val="005C4A49"/>
    <w:rsid w:val="005D3951"/>
    <w:rsid w:val="005D7143"/>
    <w:rsid w:val="005E4CED"/>
    <w:rsid w:val="005F1FA4"/>
    <w:rsid w:val="005F2BBD"/>
    <w:rsid w:val="006325AE"/>
    <w:rsid w:val="00640C43"/>
    <w:rsid w:val="006509BD"/>
    <w:rsid w:val="00650EFA"/>
    <w:rsid w:val="006568C2"/>
    <w:rsid w:val="00656CC4"/>
    <w:rsid w:val="00664ABC"/>
    <w:rsid w:val="0067161E"/>
    <w:rsid w:val="0067291E"/>
    <w:rsid w:val="00680256"/>
    <w:rsid w:val="00680780"/>
    <w:rsid w:val="0068314C"/>
    <w:rsid w:val="0068769E"/>
    <w:rsid w:val="006922BA"/>
    <w:rsid w:val="006A1374"/>
    <w:rsid w:val="006A3BC8"/>
    <w:rsid w:val="006B64C0"/>
    <w:rsid w:val="006B6CC3"/>
    <w:rsid w:val="006C2457"/>
    <w:rsid w:val="006E00FB"/>
    <w:rsid w:val="006E054E"/>
    <w:rsid w:val="006E7D30"/>
    <w:rsid w:val="00710DD3"/>
    <w:rsid w:val="0071568C"/>
    <w:rsid w:val="0071795B"/>
    <w:rsid w:val="00721E1E"/>
    <w:rsid w:val="007271AF"/>
    <w:rsid w:val="00753212"/>
    <w:rsid w:val="007537AF"/>
    <w:rsid w:val="00753D8F"/>
    <w:rsid w:val="00754BE9"/>
    <w:rsid w:val="007563A2"/>
    <w:rsid w:val="00757D2A"/>
    <w:rsid w:val="00760C7B"/>
    <w:rsid w:val="007724CB"/>
    <w:rsid w:val="00774606"/>
    <w:rsid w:val="00776501"/>
    <w:rsid w:val="00780170"/>
    <w:rsid w:val="00786AF2"/>
    <w:rsid w:val="0079146B"/>
    <w:rsid w:val="00796093"/>
    <w:rsid w:val="007B15D8"/>
    <w:rsid w:val="007B2850"/>
    <w:rsid w:val="007B6C6A"/>
    <w:rsid w:val="007B7B9B"/>
    <w:rsid w:val="007C0799"/>
    <w:rsid w:val="007C51AA"/>
    <w:rsid w:val="007C6CB8"/>
    <w:rsid w:val="007D3C84"/>
    <w:rsid w:val="007D55E0"/>
    <w:rsid w:val="007D6EBA"/>
    <w:rsid w:val="007E11A7"/>
    <w:rsid w:val="007E14E6"/>
    <w:rsid w:val="007E7F84"/>
    <w:rsid w:val="007F707D"/>
    <w:rsid w:val="007F70E8"/>
    <w:rsid w:val="0080169F"/>
    <w:rsid w:val="008134EA"/>
    <w:rsid w:val="00815940"/>
    <w:rsid w:val="00821D40"/>
    <w:rsid w:val="008255B4"/>
    <w:rsid w:val="008300CF"/>
    <w:rsid w:val="008311CF"/>
    <w:rsid w:val="00835B3C"/>
    <w:rsid w:val="00835FAE"/>
    <w:rsid w:val="008403A2"/>
    <w:rsid w:val="0085344F"/>
    <w:rsid w:val="008536C8"/>
    <w:rsid w:val="00853B5E"/>
    <w:rsid w:val="00864CD2"/>
    <w:rsid w:val="00864E72"/>
    <w:rsid w:val="0086534E"/>
    <w:rsid w:val="008655D7"/>
    <w:rsid w:val="00870718"/>
    <w:rsid w:val="008728A9"/>
    <w:rsid w:val="008865CD"/>
    <w:rsid w:val="00893873"/>
    <w:rsid w:val="00895A7B"/>
    <w:rsid w:val="008B3D96"/>
    <w:rsid w:val="008C022D"/>
    <w:rsid w:val="008C7630"/>
    <w:rsid w:val="008D0B24"/>
    <w:rsid w:val="008D1E5B"/>
    <w:rsid w:val="008D356F"/>
    <w:rsid w:val="008E55F4"/>
    <w:rsid w:val="008E7047"/>
    <w:rsid w:val="008F253C"/>
    <w:rsid w:val="008F3CF5"/>
    <w:rsid w:val="008F425C"/>
    <w:rsid w:val="008F5BAA"/>
    <w:rsid w:val="00901CA7"/>
    <w:rsid w:val="00907C8A"/>
    <w:rsid w:val="009234E5"/>
    <w:rsid w:val="00931471"/>
    <w:rsid w:val="00931C4C"/>
    <w:rsid w:val="009321F4"/>
    <w:rsid w:val="00932992"/>
    <w:rsid w:val="009333A4"/>
    <w:rsid w:val="00935AEB"/>
    <w:rsid w:val="00935DAE"/>
    <w:rsid w:val="00962C67"/>
    <w:rsid w:val="009676CE"/>
    <w:rsid w:val="00980F4B"/>
    <w:rsid w:val="00987C7B"/>
    <w:rsid w:val="00992142"/>
    <w:rsid w:val="009B02E2"/>
    <w:rsid w:val="009B6D7A"/>
    <w:rsid w:val="009C40E8"/>
    <w:rsid w:val="009C75DB"/>
    <w:rsid w:val="009D16CB"/>
    <w:rsid w:val="009D28CE"/>
    <w:rsid w:val="009D5D92"/>
    <w:rsid w:val="009E55DC"/>
    <w:rsid w:val="009E5C93"/>
    <w:rsid w:val="00A003EA"/>
    <w:rsid w:val="00A0066E"/>
    <w:rsid w:val="00A00E66"/>
    <w:rsid w:val="00A01B8E"/>
    <w:rsid w:val="00A0766E"/>
    <w:rsid w:val="00A103B3"/>
    <w:rsid w:val="00A3002E"/>
    <w:rsid w:val="00A30E47"/>
    <w:rsid w:val="00A319F2"/>
    <w:rsid w:val="00A34A33"/>
    <w:rsid w:val="00A5233A"/>
    <w:rsid w:val="00A57D83"/>
    <w:rsid w:val="00A71421"/>
    <w:rsid w:val="00A72285"/>
    <w:rsid w:val="00A73210"/>
    <w:rsid w:val="00A83D4B"/>
    <w:rsid w:val="00A963D0"/>
    <w:rsid w:val="00AA047D"/>
    <w:rsid w:val="00AA3203"/>
    <w:rsid w:val="00AA480C"/>
    <w:rsid w:val="00AA5078"/>
    <w:rsid w:val="00AB2D90"/>
    <w:rsid w:val="00AB341E"/>
    <w:rsid w:val="00AB484A"/>
    <w:rsid w:val="00AC0208"/>
    <w:rsid w:val="00AD518E"/>
    <w:rsid w:val="00AD779E"/>
    <w:rsid w:val="00AE1D64"/>
    <w:rsid w:val="00AF3750"/>
    <w:rsid w:val="00B01A9D"/>
    <w:rsid w:val="00B05956"/>
    <w:rsid w:val="00B204B1"/>
    <w:rsid w:val="00B22090"/>
    <w:rsid w:val="00B3016A"/>
    <w:rsid w:val="00B3090A"/>
    <w:rsid w:val="00B322A2"/>
    <w:rsid w:val="00B44E27"/>
    <w:rsid w:val="00B661C0"/>
    <w:rsid w:val="00B7062D"/>
    <w:rsid w:val="00B82431"/>
    <w:rsid w:val="00B830F5"/>
    <w:rsid w:val="00B86108"/>
    <w:rsid w:val="00BA01ED"/>
    <w:rsid w:val="00BA1CA8"/>
    <w:rsid w:val="00BA2C41"/>
    <w:rsid w:val="00BB0D20"/>
    <w:rsid w:val="00BB1F29"/>
    <w:rsid w:val="00BC58DF"/>
    <w:rsid w:val="00BC639F"/>
    <w:rsid w:val="00BC7758"/>
    <w:rsid w:val="00BD576F"/>
    <w:rsid w:val="00BD6C64"/>
    <w:rsid w:val="00BF4BAF"/>
    <w:rsid w:val="00BF514D"/>
    <w:rsid w:val="00BF651A"/>
    <w:rsid w:val="00C0341B"/>
    <w:rsid w:val="00C03F47"/>
    <w:rsid w:val="00C179EF"/>
    <w:rsid w:val="00C36E59"/>
    <w:rsid w:val="00C66428"/>
    <w:rsid w:val="00C73258"/>
    <w:rsid w:val="00C965E8"/>
    <w:rsid w:val="00CA0169"/>
    <w:rsid w:val="00CA7F13"/>
    <w:rsid w:val="00CB04F6"/>
    <w:rsid w:val="00CB393A"/>
    <w:rsid w:val="00CB6852"/>
    <w:rsid w:val="00CC29D1"/>
    <w:rsid w:val="00CC463B"/>
    <w:rsid w:val="00CC6CDC"/>
    <w:rsid w:val="00CD1CE6"/>
    <w:rsid w:val="00CE15FB"/>
    <w:rsid w:val="00CF3ABF"/>
    <w:rsid w:val="00D01947"/>
    <w:rsid w:val="00D07B26"/>
    <w:rsid w:val="00D24209"/>
    <w:rsid w:val="00D254CF"/>
    <w:rsid w:val="00D30ADD"/>
    <w:rsid w:val="00D40AEE"/>
    <w:rsid w:val="00D4140B"/>
    <w:rsid w:val="00D41E25"/>
    <w:rsid w:val="00D56E7F"/>
    <w:rsid w:val="00D61E3D"/>
    <w:rsid w:val="00D61FE6"/>
    <w:rsid w:val="00D66020"/>
    <w:rsid w:val="00D668FE"/>
    <w:rsid w:val="00D727A3"/>
    <w:rsid w:val="00D73362"/>
    <w:rsid w:val="00D77F1B"/>
    <w:rsid w:val="00D84CF7"/>
    <w:rsid w:val="00D84E91"/>
    <w:rsid w:val="00D96A8A"/>
    <w:rsid w:val="00DB1281"/>
    <w:rsid w:val="00DB77A7"/>
    <w:rsid w:val="00DC1AD7"/>
    <w:rsid w:val="00DC39BE"/>
    <w:rsid w:val="00DC4972"/>
    <w:rsid w:val="00DD24CF"/>
    <w:rsid w:val="00DE3904"/>
    <w:rsid w:val="00DF30F1"/>
    <w:rsid w:val="00DF436D"/>
    <w:rsid w:val="00DF5EC5"/>
    <w:rsid w:val="00DF7724"/>
    <w:rsid w:val="00E01D0C"/>
    <w:rsid w:val="00E24EDB"/>
    <w:rsid w:val="00E2635F"/>
    <w:rsid w:val="00E301AD"/>
    <w:rsid w:val="00E3157B"/>
    <w:rsid w:val="00E3787D"/>
    <w:rsid w:val="00E42E04"/>
    <w:rsid w:val="00E45A48"/>
    <w:rsid w:val="00E575B9"/>
    <w:rsid w:val="00E575FF"/>
    <w:rsid w:val="00E60966"/>
    <w:rsid w:val="00E66D42"/>
    <w:rsid w:val="00E70618"/>
    <w:rsid w:val="00E7295B"/>
    <w:rsid w:val="00E760B7"/>
    <w:rsid w:val="00E7762F"/>
    <w:rsid w:val="00E959B9"/>
    <w:rsid w:val="00EA174B"/>
    <w:rsid w:val="00EA52F3"/>
    <w:rsid w:val="00EB0D41"/>
    <w:rsid w:val="00EB2D75"/>
    <w:rsid w:val="00EC0232"/>
    <w:rsid w:val="00EC31AF"/>
    <w:rsid w:val="00ED5EB1"/>
    <w:rsid w:val="00EF57CE"/>
    <w:rsid w:val="00F05992"/>
    <w:rsid w:val="00F05B86"/>
    <w:rsid w:val="00F07E2E"/>
    <w:rsid w:val="00F07FB2"/>
    <w:rsid w:val="00F11231"/>
    <w:rsid w:val="00F141F9"/>
    <w:rsid w:val="00F149E2"/>
    <w:rsid w:val="00F149FF"/>
    <w:rsid w:val="00F22FD2"/>
    <w:rsid w:val="00F265C7"/>
    <w:rsid w:val="00F3578D"/>
    <w:rsid w:val="00F41313"/>
    <w:rsid w:val="00F5428E"/>
    <w:rsid w:val="00F56A1C"/>
    <w:rsid w:val="00F5706A"/>
    <w:rsid w:val="00F65175"/>
    <w:rsid w:val="00F70351"/>
    <w:rsid w:val="00F74367"/>
    <w:rsid w:val="00F87F7C"/>
    <w:rsid w:val="00F90967"/>
    <w:rsid w:val="00F929C0"/>
    <w:rsid w:val="00F93BF1"/>
    <w:rsid w:val="00F969D0"/>
    <w:rsid w:val="00FA4DB8"/>
    <w:rsid w:val="00FB32F0"/>
    <w:rsid w:val="00FC0C17"/>
    <w:rsid w:val="00FC0EA6"/>
    <w:rsid w:val="00FD7F79"/>
    <w:rsid w:val="00FE07DF"/>
    <w:rsid w:val="00FF3056"/>
    <w:rsid w:val="00FF43DB"/>
    <w:rsid w:val="00FF47B0"/>
    <w:rsid w:val="00FF65DD"/>
    <w:rsid w:val="00FF6F36"/>
    <w:rsid w:val="05F6FAEC"/>
    <w:rsid w:val="0A15FF25"/>
    <w:rsid w:val="107A3904"/>
    <w:rsid w:val="11B95A81"/>
    <w:rsid w:val="11F74C0E"/>
    <w:rsid w:val="288B0E9A"/>
    <w:rsid w:val="2E7D2698"/>
    <w:rsid w:val="2EB0167B"/>
    <w:rsid w:val="3343F781"/>
    <w:rsid w:val="33619CA2"/>
    <w:rsid w:val="33A9FD07"/>
    <w:rsid w:val="33B19EAE"/>
    <w:rsid w:val="340B502E"/>
    <w:rsid w:val="36FBAA5E"/>
    <w:rsid w:val="3D761B17"/>
    <w:rsid w:val="41FE80EB"/>
    <w:rsid w:val="4541675E"/>
    <w:rsid w:val="4A027613"/>
    <w:rsid w:val="4EADF887"/>
    <w:rsid w:val="5168356E"/>
    <w:rsid w:val="51A6CAE9"/>
    <w:rsid w:val="60CE4157"/>
    <w:rsid w:val="6253C14A"/>
    <w:rsid w:val="62F81EE3"/>
    <w:rsid w:val="693849A1"/>
    <w:rsid w:val="6C19AADA"/>
    <w:rsid w:val="6F3F5E56"/>
    <w:rsid w:val="78B7BFB1"/>
    <w:rsid w:val="7AFE1D3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329723"/>
  <w15:chartTrackingRefBased/>
  <w15:docId w15:val="{E10BD505-A1AD-4537-A740-50BFD340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pPr>
    <w:rPr>
      <w:sz w:val="24"/>
      <w:lang w:eastAsia="ar-SA"/>
    </w:rPr>
  </w:style>
  <w:style w:type="paragraph" w:styleId="Ttulo1">
    <w:name w:val="heading 1"/>
    <w:basedOn w:val="Normal"/>
    <w:next w:val="Normal"/>
    <w:link w:val="Ttulo1Car"/>
    <w:uiPriority w:val="9"/>
    <w:qFormat/>
    <w:rsid w:val="001A1076"/>
    <w:pPr>
      <w:keepNext/>
      <w:keepLines/>
      <w:widowControl/>
      <w:spacing w:before="240"/>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Fuentedeprrafopredeter2">
    <w:name w:val="Fuente de párrafo predeter.2"/>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Fuentedeprrafopredeter1">
    <w:name w:val="Fuente de párrafo predeter.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Encabezado">
    <w:name w:val="header"/>
    <w:basedOn w:val="Normal"/>
    <w:next w:val="Textoindependiente"/>
    <w:link w:val="EncabezadoCar"/>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Default">
    <w:name w:val="Default"/>
    <w:basedOn w:val="Normal"/>
    <w:pPr>
      <w:autoSpaceDE w:val="0"/>
    </w:pPr>
    <w:rPr>
      <w:rFonts w:ascii="Bradley Hand ITC" w:eastAsia="Bradley Hand ITC" w:hAnsi="Bradley Hand ITC"/>
      <w:color w:val="000000"/>
      <w:szCs w:val="24"/>
      <w:lang w:val="es-ES_tradnl"/>
    </w:rPr>
  </w:style>
  <w:style w:type="paragraph" w:styleId="Prrafodelista">
    <w:name w:val="List Paragraph"/>
    <w:basedOn w:val="Normal"/>
    <w:uiPriority w:val="34"/>
    <w:qFormat/>
    <w:rsid w:val="00111983"/>
    <w:pPr>
      <w:widowControl/>
      <w:suppressAutoHyphens w:val="0"/>
      <w:ind w:left="720"/>
    </w:pPr>
    <w:rPr>
      <w:rFonts w:ascii="Calibri" w:eastAsia="Calibri" w:hAnsi="Calibri"/>
      <w:sz w:val="22"/>
      <w:szCs w:val="22"/>
      <w:lang w:eastAsia="en-US"/>
    </w:rPr>
  </w:style>
  <w:style w:type="table" w:styleId="Tablaconcuadrcula">
    <w:name w:val="Table Grid"/>
    <w:basedOn w:val="Tablanormal"/>
    <w:uiPriority w:val="59"/>
    <w:rsid w:val="005A4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aliases w:val="Opcionales"/>
    <w:qFormat/>
    <w:rsid w:val="001A1076"/>
    <w:rPr>
      <w:rFonts w:asciiTheme="minorHAnsi" w:hAnsiTheme="minorHAnsi"/>
      <w:b/>
      <w:bCs/>
      <w:i/>
      <w:color w:val="119CA3" w:themeColor="accent1"/>
      <w:sz w:val="18"/>
    </w:rPr>
  </w:style>
  <w:style w:type="paragraph" w:customStyle="1" w:styleId="TITULOVA">
    <w:name w:val="TITULO VA"/>
    <w:basedOn w:val="Sinespaciado"/>
    <w:qFormat/>
    <w:rsid w:val="001A107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A1076"/>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1A1076"/>
    <w:pPr>
      <w:shd w:val="clear" w:color="auto" w:fill="119CA3" w:themeFill="accent1"/>
    </w:pPr>
    <w:rPr>
      <w:lang w:val="pt-BR"/>
    </w:rPr>
  </w:style>
  <w:style w:type="paragraph" w:customStyle="1" w:styleId="Precio">
    <w:name w:val="Precio"/>
    <w:basedOn w:val="Normal"/>
    <w:link w:val="PrecioCar"/>
    <w:autoRedefine/>
    <w:qFormat/>
    <w:rsid w:val="00036857"/>
    <w:pPr>
      <w:widowControl/>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24"/>
    </w:rPr>
  </w:style>
  <w:style w:type="character" w:customStyle="1" w:styleId="PrecioCar">
    <w:name w:val="Precio Car"/>
    <w:basedOn w:val="Fuentedeprrafopredeter"/>
    <w:link w:val="Precio"/>
    <w:rsid w:val="00036857"/>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1A1076"/>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qFormat/>
    <w:rsid w:val="001A1076"/>
    <w:pPr>
      <w:widowControl/>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1A1076"/>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A1076"/>
    <w:pPr>
      <w:widowControl/>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1A1076"/>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1A1076"/>
    <w:rPr>
      <w:rFonts w:asciiTheme="minorHAnsi" w:hAnsiTheme="minorHAnsi"/>
      <w:b/>
      <w:i/>
      <w:iCs/>
      <w:color w:val="000000" w:themeColor="text1"/>
      <w:sz w:val="18"/>
    </w:rPr>
  </w:style>
  <w:style w:type="paragraph" w:styleId="Piedepgina">
    <w:name w:val="footer"/>
    <w:basedOn w:val="Normal"/>
    <w:link w:val="PiedepginaCar"/>
    <w:uiPriority w:val="99"/>
    <w:unhideWhenUsed/>
    <w:rsid w:val="005B3074"/>
    <w:pPr>
      <w:tabs>
        <w:tab w:val="center" w:pos="4252"/>
        <w:tab w:val="right" w:pos="8504"/>
      </w:tabs>
    </w:pPr>
  </w:style>
  <w:style w:type="character" w:customStyle="1" w:styleId="PiedepginaCar">
    <w:name w:val="Pie de página Car"/>
    <w:basedOn w:val="Fuentedeprrafopredeter"/>
    <w:link w:val="Piedepgina"/>
    <w:uiPriority w:val="99"/>
    <w:rsid w:val="005B3074"/>
    <w:rPr>
      <w:sz w:val="24"/>
      <w:lang w:eastAsia="ar-SA"/>
    </w:rPr>
  </w:style>
  <w:style w:type="character" w:customStyle="1" w:styleId="EncabezadoCar">
    <w:name w:val="Encabezado Car"/>
    <w:basedOn w:val="Fuentedeprrafopredeter"/>
    <w:link w:val="Encabezado"/>
    <w:rsid w:val="005B3074"/>
    <w:rPr>
      <w:rFonts w:ascii="Arial" w:eastAsia="MS Mincho" w:hAnsi="Arial" w:cs="Tahoma"/>
      <w:sz w:val="28"/>
      <w:szCs w:val="28"/>
      <w:lang w:eastAsia="ar-SA"/>
    </w:rPr>
  </w:style>
  <w:style w:type="character" w:customStyle="1" w:styleId="normaltextrun">
    <w:name w:val="normaltextrun"/>
    <w:basedOn w:val="Fuentedeprrafopredeter"/>
    <w:rsid w:val="000207B7"/>
  </w:style>
  <w:style w:type="character" w:customStyle="1" w:styleId="eop">
    <w:name w:val="eop"/>
    <w:basedOn w:val="Fuentedeprrafopredeter"/>
    <w:rsid w:val="000207B7"/>
  </w:style>
  <w:style w:type="paragraph" w:customStyle="1" w:styleId="Normal1">
    <w:name w:val="Normal1"/>
    <w:rsid w:val="00DB1281"/>
    <w:rPr>
      <w:rFonts w:ascii="Calibri" w:eastAsia="Calibri" w:hAnsi="Calibri" w:cs="Calibri"/>
      <w:sz w:val="22"/>
      <w:szCs w:val="22"/>
    </w:rPr>
  </w:style>
  <w:style w:type="paragraph" w:customStyle="1" w:styleId="xm-1259470495957084945m-8749248155062494724m-3471682105312732026default">
    <w:name w:val="x_m-1259470495957084945m-8749248155062494724m-3471682105312732026default"/>
    <w:basedOn w:val="Normal"/>
    <w:qFormat/>
    <w:rsid w:val="00D96A8A"/>
    <w:pPr>
      <w:widowControl/>
      <w:suppressAutoHyphens w:val="0"/>
      <w:spacing w:before="100" w:beforeAutospacing="1" w:after="100" w:afterAutospacing="1"/>
    </w:pPr>
    <w:rPr>
      <w:rFonts w:ascii="Calibri" w:eastAsiaTheme="minorHAnsi" w:hAnsi="Calibri" w:cs="Calibri"/>
      <w:sz w:val="22"/>
      <w:szCs w:val="22"/>
      <w:lang w:eastAsia="es-ES"/>
    </w:rPr>
  </w:style>
  <w:style w:type="paragraph" w:customStyle="1" w:styleId="xm-1259470495957084945m-8749248155062494724m-3471682105312732026msolistparagraph">
    <w:name w:val="x_m-1259470495957084945m-8749248155062494724m-3471682105312732026msolistparagraph"/>
    <w:basedOn w:val="Normal"/>
    <w:qFormat/>
    <w:rsid w:val="00D96A8A"/>
    <w:pPr>
      <w:widowControl/>
      <w:suppressAutoHyphens w:val="0"/>
      <w:spacing w:before="100" w:beforeAutospacing="1" w:after="100" w:afterAutospacing="1"/>
    </w:pPr>
    <w:rPr>
      <w:rFonts w:ascii="Calibri" w:eastAsiaTheme="minorHAnsi" w:hAnsi="Calibri" w:cs="Calibri"/>
      <w:sz w:val="22"/>
      <w:szCs w:val="22"/>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631">
      <w:bodyDiv w:val="1"/>
      <w:marLeft w:val="0"/>
      <w:marRight w:val="0"/>
      <w:marTop w:val="0"/>
      <w:marBottom w:val="0"/>
      <w:divBdr>
        <w:top w:val="none" w:sz="0" w:space="0" w:color="auto"/>
        <w:left w:val="none" w:sz="0" w:space="0" w:color="auto"/>
        <w:bottom w:val="none" w:sz="0" w:space="0" w:color="auto"/>
        <w:right w:val="none" w:sz="0" w:space="0" w:color="auto"/>
      </w:divBdr>
    </w:div>
    <w:div w:id="621689401">
      <w:bodyDiv w:val="1"/>
      <w:marLeft w:val="0"/>
      <w:marRight w:val="0"/>
      <w:marTop w:val="0"/>
      <w:marBottom w:val="0"/>
      <w:divBdr>
        <w:top w:val="none" w:sz="0" w:space="0" w:color="auto"/>
        <w:left w:val="none" w:sz="0" w:space="0" w:color="auto"/>
        <w:bottom w:val="none" w:sz="0" w:space="0" w:color="auto"/>
        <w:right w:val="none" w:sz="0" w:space="0" w:color="auto"/>
      </w:divBdr>
    </w:div>
    <w:div w:id="809402299">
      <w:bodyDiv w:val="1"/>
      <w:marLeft w:val="0"/>
      <w:marRight w:val="0"/>
      <w:marTop w:val="0"/>
      <w:marBottom w:val="0"/>
      <w:divBdr>
        <w:top w:val="none" w:sz="0" w:space="0" w:color="auto"/>
        <w:left w:val="none" w:sz="0" w:space="0" w:color="auto"/>
        <w:bottom w:val="none" w:sz="0" w:space="0" w:color="auto"/>
        <w:right w:val="none" w:sz="0" w:space="0" w:color="auto"/>
      </w:divBdr>
    </w:div>
    <w:div w:id="819425332">
      <w:bodyDiv w:val="1"/>
      <w:marLeft w:val="0"/>
      <w:marRight w:val="0"/>
      <w:marTop w:val="0"/>
      <w:marBottom w:val="0"/>
      <w:divBdr>
        <w:top w:val="none" w:sz="0" w:space="0" w:color="auto"/>
        <w:left w:val="none" w:sz="0" w:space="0" w:color="auto"/>
        <w:bottom w:val="none" w:sz="0" w:space="0" w:color="auto"/>
        <w:right w:val="none" w:sz="0" w:space="0" w:color="auto"/>
      </w:divBdr>
    </w:div>
    <w:div w:id="847519611">
      <w:bodyDiv w:val="1"/>
      <w:marLeft w:val="0"/>
      <w:marRight w:val="0"/>
      <w:marTop w:val="0"/>
      <w:marBottom w:val="0"/>
      <w:divBdr>
        <w:top w:val="none" w:sz="0" w:space="0" w:color="auto"/>
        <w:left w:val="none" w:sz="0" w:space="0" w:color="auto"/>
        <w:bottom w:val="none" w:sz="0" w:space="0" w:color="auto"/>
        <w:right w:val="none" w:sz="0" w:space="0" w:color="auto"/>
      </w:divBdr>
    </w:div>
    <w:div w:id="879711862">
      <w:bodyDiv w:val="1"/>
      <w:marLeft w:val="0"/>
      <w:marRight w:val="0"/>
      <w:marTop w:val="0"/>
      <w:marBottom w:val="0"/>
      <w:divBdr>
        <w:top w:val="none" w:sz="0" w:space="0" w:color="auto"/>
        <w:left w:val="none" w:sz="0" w:space="0" w:color="auto"/>
        <w:bottom w:val="none" w:sz="0" w:space="0" w:color="auto"/>
        <w:right w:val="none" w:sz="0" w:space="0" w:color="auto"/>
      </w:divBdr>
    </w:div>
    <w:div w:id="1175609629">
      <w:bodyDiv w:val="1"/>
      <w:marLeft w:val="0"/>
      <w:marRight w:val="0"/>
      <w:marTop w:val="0"/>
      <w:marBottom w:val="0"/>
      <w:divBdr>
        <w:top w:val="none" w:sz="0" w:space="0" w:color="auto"/>
        <w:left w:val="none" w:sz="0" w:space="0" w:color="auto"/>
        <w:bottom w:val="none" w:sz="0" w:space="0" w:color="auto"/>
        <w:right w:val="none" w:sz="0" w:space="0" w:color="auto"/>
      </w:divBdr>
    </w:div>
    <w:div w:id="1422097201">
      <w:bodyDiv w:val="1"/>
      <w:marLeft w:val="0"/>
      <w:marRight w:val="0"/>
      <w:marTop w:val="0"/>
      <w:marBottom w:val="0"/>
      <w:divBdr>
        <w:top w:val="none" w:sz="0" w:space="0" w:color="auto"/>
        <w:left w:val="none" w:sz="0" w:space="0" w:color="auto"/>
        <w:bottom w:val="none" w:sz="0" w:space="0" w:color="auto"/>
        <w:right w:val="none" w:sz="0" w:space="0" w:color="auto"/>
      </w:divBdr>
    </w:div>
    <w:div w:id="1536383834">
      <w:bodyDiv w:val="1"/>
      <w:marLeft w:val="0"/>
      <w:marRight w:val="0"/>
      <w:marTop w:val="0"/>
      <w:marBottom w:val="0"/>
      <w:divBdr>
        <w:top w:val="none" w:sz="0" w:space="0" w:color="auto"/>
        <w:left w:val="none" w:sz="0" w:space="0" w:color="auto"/>
        <w:bottom w:val="none" w:sz="0" w:space="0" w:color="auto"/>
        <w:right w:val="none" w:sz="0" w:space="0" w:color="auto"/>
      </w:divBdr>
    </w:div>
    <w:div w:id="1561213327">
      <w:bodyDiv w:val="1"/>
      <w:marLeft w:val="0"/>
      <w:marRight w:val="0"/>
      <w:marTop w:val="0"/>
      <w:marBottom w:val="0"/>
      <w:divBdr>
        <w:top w:val="none" w:sz="0" w:space="0" w:color="auto"/>
        <w:left w:val="none" w:sz="0" w:space="0" w:color="auto"/>
        <w:bottom w:val="none" w:sz="0" w:space="0" w:color="auto"/>
        <w:right w:val="none" w:sz="0" w:space="0" w:color="auto"/>
      </w:divBdr>
    </w:div>
    <w:div w:id="1679114685">
      <w:bodyDiv w:val="1"/>
      <w:marLeft w:val="0"/>
      <w:marRight w:val="0"/>
      <w:marTop w:val="0"/>
      <w:marBottom w:val="0"/>
      <w:divBdr>
        <w:top w:val="none" w:sz="0" w:space="0" w:color="auto"/>
        <w:left w:val="none" w:sz="0" w:space="0" w:color="auto"/>
        <w:bottom w:val="none" w:sz="0" w:space="0" w:color="auto"/>
        <w:right w:val="none" w:sz="0" w:space="0" w:color="auto"/>
      </w:divBdr>
    </w:div>
    <w:div w:id="196014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8AD6B024-91A1-40A9-8D46-76EEFC697949}"/>
</file>

<file path=customXml/itemProps2.xml><?xml version="1.0" encoding="utf-8"?>
<ds:datastoreItem xmlns:ds="http://schemas.openxmlformats.org/officeDocument/2006/customXml" ds:itemID="{51042314-E6D3-459C-A576-B11AEBDAADA3}">
  <ds:schemaRefs>
    <ds:schemaRef ds:uri="http://schemas.openxmlformats.org/officeDocument/2006/bibliography"/>
  </ds:schemaRefs>
</ds:datastoreItem>
</file>

<file path=customXml/itemProps3.xml><?xml version="1.0" encoding="utf-8"?>
<ds:datastoreItem xmlns:ds="http://schemas.openxmlformats.org/officeDocument/2006/customXml" ds:itemID="{7703D5CC-2947-45D3-AB28-43F53A37E9CD}">
  <ds:schemaRefs>
    <ds:schemaRef ds:uri="http://schemas.microsoft.com/sharepoint/v3/contenttype/forms"/>
  </ds:schemaRefs>
</ds:datastoreItem>
</file>

<file path=customXml/itemProps4.xml><?xml version="1.0" encoding="utf-8"?>
<ds:datastoreItem xmlns:ds="http://schemas.openxmlformats.org/officeDocument/2006/customXml" ds:itemID="{B0D0E930-7E56-48A9-A249-04AE563325EF}">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833</Words>
  <Characters>4583</Characters>
  <Application>Microsoft Office Word</Application>
  <DocSecurity>0</DocSecurity>
  <Lines>38</Lines>
  <Paragraphs>10</Paragraphs>
  <ScaleCrop>false</ScaleCrop>
  <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Tamames</dc:creator>
  <cp:keywords/>
  <cp:lastModifiedBy>Ana Díaz</cp:lastModifiedBy>
  <cp:revision>24</cp:revision>
  <cp:lastPrinted>2015-05-07T08:05:00Z</cp:lastPrinted>
  <dcterms:created xsi:type="dcterms:W3CDTF">2024-02-07T09:30:00Z</dcterms:created>
  <dcterms:modified xsi:type="dcterms:W3CDTF">2025-01-20T11:39:00Z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