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9529D" w14:textId="77777777" w:rsidR="00CD6AA4" w:rsidRPr="009F5B27" w:rsidRDefault="00CD6AA4" w:rsidP="00DA1661">
      <w:pPr>
        <w:pStyle w:val="Ttulo1"/>
      </w:pPr>
      <w:r w:rsidRPr="009F5B27">
        <w:t>SANTUARIOS MARIANOS</w:t>
      </w:r>
    </w:p>
    <w:p w14:paraId="034329FB" w14:textId="77777777" w:rsidR="00CD6AA4" w:rsidRPr="005309EE" w:rsidRDefault="00CD6AA4" w:rsidP="005309EE">
      <w:pPr>
        <w:pStyle w:val="Ttulo1"/>
        <w:rPr>
          <w:rFonts w:eastAsia="Calibri"/>
          <w:sz w:val="64"/>
          <w:szCs w:val="64"/>
        </w:rPr>
      </w:pPr>
      <w:r w:rsidRPr="005309EE">
        <w:rPr>
          <w:sz w:val="64"/>
          <w:szCs w:val="64"/>
        </w:rPr>
        <w:t>ESPAÑA, PORTUGAL, FRANCIA E ITALIA</w:t>
      </w:r>
    </w:p>
    <w:p w14:paraId="5C7EB290" w14:textId="77777777" w:rsidR="00DE3B23" w:rsidRDefault="00DE3B23" w:rsidP="00CD6AA4">
      <w:pPr>
        <w:jc w:val="both"/>
        <w:rPr>
          <w:rFonts w:asciiTheme="minorHAnsi" w:hAnsiTheme="minorHAnsi" w:cstheme="minorHAnsi"/>
          <w:b/>
          <w:bCs/>
          <w:color w:val="119CA3" w:themeColor="accent1"/>
          <w:sz w:val="18"/>
          <w:szCs w:val="18"/>
        </w:rPr>
      </w:pPr>
    </w:p>
    <w:p w14:paraId="42AE2699" w14:textId="36B1C27B"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01 Madrid</w:t>
      </w:r>
    </w:p>
    <w:p w14:paraId="2E0BA011" w14:textId="77777777" w:rsidR="00CD6AA4" w:rsidRPr="00B84788" w:rsidRDefault="00CD6AA4" w:rsidP="00CD6AA4">
      <w:pPr>
        <w:jc w:val="both"/>
        <w:rPr>
          <w:rFonts w:ascii="Aptos" w:eastAsia="Calibri" w:hAnsi="Aptos" w:cstheme="minorHAnsi"/>
          <w:sz w:val="18"/>
          <w:szCs w:val="18"/>
        </w:rPr>
      </w:pPr>
      <w:r w:rsidRPr="00B84788">
        <w:rPr>
          <w:rFonts w:ascii="Aptos" w:eastAsia="Calibri" w:hAnsi="Aptos" w:cstheme="minorHAnsi"/>
          <w:sz w:val="18"/>
          <w:szCs w:val="18"/>
        </w:rPr>
        <w:t>Llegada al aeropuerto de Madrid y traslado al hotel.</w:t>
      </w:r>
    </w:p>
    <w:p w14:paraId="0F08668C"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Por la tarde visita panorámica de medio día guiada </w:t>
      </w:r>
      <w:r w:rsidRPr="00B84788">
        <w:rPr>
          <w:rFonts w:ascii="Aptos" w:eastAsia="Calibri" w:hAnsi="Aptos" w:cstheme="minorHAnsi"/>
          <w:i/>
          <w:iCs/>
          <w:sz w:val="18"/>
          <w:szCs w:val="18"/>
        </w:rPr>
        <w:t>d</w:t>
      </w:r>
      <w:r w:rsidRPr="00B84788">
        <w:rPr>
          <w:rFonts w:ascii="Aptos" w:eastAsia="Calibri" w:hAnsi="Aptos" w:cstheme="minorHAnsi"/>
          <w:sz w:val="18"/>
          <w:szCs w:val="18"/>
        </w:rPr>
        <w:t xml:space="preserve">e los lugares más característicos y representativos de la </w:t>
      </w:r>
      <w:proofErr w:type="gramStart"/>
      <w:r w:rsidRPr="00B84788">
        <w:rPr>
          <w:rFonts w:ascii="Aptos" w:eastAsia="Calibri" w:hAnsi="Aptos" w:cstheme="minorHAnsi"/>
          <w:sz w:val="18"/>
          <w:szCs w:val="18"/>
        </w:rPr>
        <w:t>ciudad :</w:t>
      </w:r>
      <w:proofErr w:type="gramEnd"/>
      <w:r w:rsidRPr="00B84788">
        <w:rPr>
          <w:rFonts w:ascii="Aptos" w:eastAsia="Calibri" w:hAnsi="Aptos" w:cstheme="minorHAnsi"/>
          <w:sz w:val="18"/>
          <w:szCs w:val="18"/>
        </w:rPr>
        <w:t xml:space="preserve"> Gran Vía, Plaza España, Paseo de la Castellana, Paseo Recoletos o conocido también como Paseo del Arte por acoger a museos tales Museo Prado, Museo Thyssen y Museo Reina Sofía.... Alojamiento</w:t>
      </w:r>
    </w:p>
    <w:p w14:paraId="5052CF71" w14:textId="77777777" w:rsidR="00CD6AA4" w:rsidRPr="00B84788" w:rsidRDefault="00CD6AA4" w:rsidP="00CD6AA4">
      <w:pPr>
        <w:jc w:val="both"/>
        <w:rPr>
          <w:rFonts w:ascii="Aptos" w:eastAsia="Calibri" w:hAnsi="Aptos" w:cstheme="minorHAnsi"/>
          <w:color w:val="5B9BD5" w:themeColor="accent5"/>
          <w:sz w:val="18"/>
          <w:szCs w:val="18"/>
        </w:rPr>
      </w:pPr>
    </w:p>
    <w:p w14:paraId="13ECFFF0" w14:textId="14444BAA" w:rsidR="00CD6AA4" w:rsidRPr="00B84788" w:rsidRDefault="009F5B27" w:rsidP="00CD6AA4">
      <w:pPr>
        <w:jc w:val="both"/>
        <w:rPr>
          <w:rFonts w:ascii="Aptos" w:eastAsia="Calibri" w:hAnsi="Aptos" w:cstheme="minorHAnsi"/>
          <w:b/>
          <w:bCs/>
          <w:color w:val="5B9BD5" w:themeColor="accent5"/>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02 Madrid - Avila - Segovia - Madrid</w:t>
      </w:r>
    </w:p>
    <w:p w14:paraId="06236485"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Desayuno. Salida hacia Ávila, visita guiada de la ciudad, donde nació Santa Teresa de Jesús, visitaremos la casa natal, actualmente convertida en iglesia. Cada monumento de esta ciudad amurallada nos recuerda alguna etapa de la vida de Santa Teresa. Visitaremos también el Monasterio de la Encarnación, donde la santa pasó algunos años de su vida. Se trata del lugar que más veces ha sido santificado con la presencia de Cristo. Además, Santa Teresa fue la primera mujer nombrada Doctor de la Iglesia. Después de la visita continuación a Segovia. Tiempo libre para almuerzo. Continuaremos con la visita guiada de la ciudad de Segovia, donde podremos contemplar uno de los mejores acueductos romanos conservados del mundo junto con su Alcázar, residencia de Reyes durante mucho tiempo. Siguiendo con nuestro viaje espiritual, llegaremos a la Iglesia Vera cruz, construida por los templarios, y donde se encuentra enterrado San Juan de la Cruz, amigo de Santa Teresa y uno destacable poeta de la lengua española y doctor de la iglesia. No lejos encontramos el monasterio donde aún es conservada la cueva donde en 1.218 vivió en penitencia Santo Domingo de Guzmán, fundador de la orden de los dominicos y a quién la iglesia le atribuye la creación del Rosario. Regreso a Madrid.  Alojamiento</w:t>
      </w:r>
    </w:p>
    <w:p w14:paraId="16D3FCFD" w14:textId="77777777" w:rsidR="00CD6AA4" w:rsidRPr="00B84788" w:rsidRDefault="00CD6AA4" w:rsidP="00CD6AA4">
      <w:pPr>
        <w:jc w:val="both"/>
        <w:rPr>
          <w:rFonts w:ascii="Aptos" w:eastAsia="Calibri" w:hAnsi="Aptos" w:cstheme="minorHAnsi"/>
          <w:color w:val="5B9BD5" w:themeColor="accent5"/>
          <w:sz w:val="18"/>
          <w:szCs w:val="18"/>
        </w:rPr>
      </w:pPr>
    </w:p>
    <w:p w14:paraId="5D9D3200" w14:textId="39313B3C"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03 Madrid </w:t>
      </w:r>
    </w:p>
    <w:p w14:paraId="72941DC3" w14:textId="77777777" w:rsidR="00CD6AA4" w:rsidRPr="00B84788" w:rsidRDefault="00CD6AA4" w:rsidP="00CD6AA4">
      <w:pPr>
        <w:jc w:val="both"/>
        <w:rPr>
          <w:rFonts w:ascii="Aptos" w:eastAsia="Calibri" w:hAnsi="Aptos" w:cstheme="minorHAnsi"/>
          <w:b/>
          <w:bCs/>
          <w:sz w:val="18"/>
          <w:szCs w:val="18"/>
        </w:rPr>
      </w:pPr>
      <w:r w:rsidRPr="00B84788">
        <w:rPr>
          <w:rFonts w:ascii="Aptos" w:eastAsia="Calibri" w:hAnsi="Aptos" w:cstheme="minorHAnsi"/>
          <w:sz w:val="18"/>
          <w:szCs w:val="18"/>
        </w:rPr>
        <w:t>Desayuno. Día libre para actividades personales.  Alojamiento</w:t>
      </w:r>
      <w:r w:rsidRPr="00B84788">
        <w:rPr>
          <w:rFonts w:ascii="Aptos" w:eastAsia="Calibri" w:hAnsi="Aptos" w:cstheme="minorHAnsi"/>
          <w:b/>
          <w:bCs/>
          <w:sz w:val="18"/>
          <w:szCs w:val="18"/>
        </w:rPr>
        <w:t>.</w:t>
      </w:r>
    </w:p>
    <w:p w14:paraId="3746B408" w14:textId="77777777" w:rsidR="00CD6AA4" w:rsidRPr="00B84788" w:rsidRDefault="00CD6AA4" w:rsidP="00CD6AA4">
      <w:pPr>
        <w:jc w:val="both"/>
        <w:rPr>
          <w:rFonts w:ascii="Aptos" w:eastAsia="Calibri" w:hAnsi="Aptos" w:cstheme="minorHAnsi"/>
          <w:sz w:val="18"/>
          <w:szCs w:val="18"/>
        </w:rPr>
      </w:pPr>
    </w:p>
    <w:p w14:paraId="2E7569DA" w14:textId="143A86A4"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04 Madrid – Guadalupe - Lisboa</w:t>
      </w:r>
    </w:p>
    <w:p w14:paraId="696AACF4"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Salida hacia Guadalupe, en un marco natural incomparable se levanta el monasterio gótico de Guadalupe. En un momento difícil de la reconquista cristiana se apareció la virgen a un pastor y esto dio fuerzas a las tropas cristianas, cuyo rey después de la batalla del Salado mandó construir este cenobio jerónimo. Es la patrona de la Hispanidad y el 12 de octubre se celebran aquí solemnes procesiones de hermanamiento con América. Continuación hacia Lisboa. Alojamiento </w:t>
      </w:r>
    </w:p>
    <w:p w14:paraId="3C7A07E6" w14:textId="77777777" w:rsidR="00CD6AA4" w:rsidRPr="00B84788" w:rsidRDefault="00CD6AA4" w:rsidP="00CD6AA4">
      <w:pPr>
        <w:jc w:val="both"/>
        <w:rPr>
          <w:rFonts w:ascii="Aptos" w:eastAsia="Calibri" w:hAnsi="Aptos" w:cstheme="minorHAnsi"/>
          <w:b/>
          <w:bCs/>
          <w:color w:val="5B9BD5" w:themeColor="accent5"/>
          <w:sz w:val="18"/>
          <w:szCs w:val="18"/>
        </w:rPr>
      </w:pPr>
    </w:p>
    <w:p w14:paraId="308DD4AD" w14:textId="7347BC22"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05 Lisboa </w:t>
      </w:r>
    </w:p>
    <w:p w14:paraId="4C24CDAF" w14:textId="77777777" w:rsidR="00CD6AA4" w:rsidRPr="00B84788" w:rsidRDefault="00CD6AA4" w:rsidP="00CD6AA4">
      <w:pPr>
        <w:jc w:val="both"/>
        <w:rPr>
          <w:rFonts w:ascii="Aptos" w:eastAsia="Calibri" w:hAnsi="Aptos" w:cstheme="minorHAnsi"/>
          <w:sz w:val="18"/>
          <w:szCs w:val="18"/>
        </w:rPr>
      </w:pPr>
      <w:r w:rsidRPr="00B84788">
        <w:rPr>
          <w:rFonts w:ascii="Aptos" w:eastAsia="Calibri" w:hAnsi="Aptos" w:cstheme="minorHAnsi"/>
          <w:sz w:val="18"/>
          <w:szCs w:val="18"/>
        </w:rPr>
        <w:t>Desayuno. Visita panorámica de medio día de la ciudad pasando por la Avenida de Libertad y paseo por el Barrio más pintoresco Alfama, destacamos el puente sobre el Río Tajo, el Monasterio de los Jerónimos, Museo de Carruajes.... y posibilidad de visitar la Iglesia de San Antonio de Padua, este santo nació y creció en la ciudad de Lisboa. Actualmente, la casa natal es una parroquia que venera a este Santo, quién conoció y fue amigo de San Francisco de Asís. Tarde libre para actividades personales. Alojamiento</w:t>
      </w:r>
    </w:p>
    <w:p w14:paraId="3AF38E70" w14:textId="77777777" w:rsidR="00CD6AA4" w:rsidRPr="00B84788" w:rsidRDefault="00CD6AA4" w:rsidP="00CD6AA4">
      <w:pPr>
        <w:jc w:val="both"/>
        <w:rPr>
          <w:rFonts w:ascii="Aptos" w:eastAsia="Calibri" w:hAnsi="Aptos" w:cstheme="minorHAnsi"/>
          <w:b/>
          <w:bCs/>
          <w:sz w:val="18"/>
          <w:szCs w:val="18"/>
        </w:rPr>
      </w:pPr>
    </w:p>
    <w:p w14:paraId="2CAC2CB0" w14:textId="52338D6D" w:rsidR="00CD6AA4" w:rsidRPr="00B84788" w:rsidRDefault="009F5B27" w:rsidP="00DE3B23">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06 Lisboa - Fatima</w:t>
      </w:r>
    </w:p>
    <w:p w14:paraId="643B3925"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Salida hacia Fátima, día dedicado a actividades religiosas, desde el día 13 May de 1.917 hasta el día 13 octubre de ese mismo año se les apareció la virgen en seis ocasiones a tres pastorcillos de la Diócesis de Leiria. Desde la construcción de la Basílica en el año 1.928, millones de personas acuden en peregrinación a este santo lugar.  Por la noche, podrán asistir a la Procesión de las velas.  Alojamiento </w:t>
      </w:r>
    </w:p>
    <w:p w14:paraId="4F0C3F25" w14:textId="77777777" w:rsidR="00CD6AA4" w:rsidRPr="00B84788" w:rsidRDefault="00CD6AA4" w:rsidP="00CD6AA4">
      <w:pPr>
        <w:jc w:val="both"/>
        <w:rPr>
          <w:rFonts w:ascii="Aptos" w:eastAsia="Calibri" w:hAnsi="Aptos" w:cstheme="minorHAnsi"/>
          <w:b/>
          <w:bCs/>
          <w:color w:val="5B9BD5" w:themeColor="accent5"/>
          <w:sz w:val="18"/>
          <w:szCs w:val="18"/>
        </w:rPr>
      </w:pPr>
    </w:p>
    <w:p w14:paraId="23DF4E34" w14:textId="36F19B21" w:rsidR="00CD6AA4" w:rsidRPr="00B84788" w:rsidRDefault="009F5B27" w:rsidP="00CD6AA4">
      <w:pPr>
        <w:jc w:val="both"/>
        <w:rPr>
          <w:rFonts w:ascii="Aptos" w:hAnsi="Aptos" w:cstheme="minorHAnsi"/>
          <w:b/>
          <w:bCs/>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07 Fatima - </w:t>
      </w:r>
      <w:proofErr w:type="spellStart"/>
      <w:r w:rsidRPr="00B84788">
        <w:rPr>
          <w:rFonts w:ascii="Aptos" w:eastAsia="Calibri" w:hAnsi="Aptos" w:cstheme="minorHAnsi"/>
          <w:b/>
          <w:bCs/>
          <w:color w:val="119CA3" w:themeColor="accent1"/>
          <w:sz w:val="18"/>
          <w:szCs w:val="18"/>
        </w:rPr>
        <w:t>Coimbra</w:t>
      </w:r>
      <w:proofErr w:type="spellEnd"/>
      <w:r w:rsidRPr="00B84788">
        <w:rPr>
          <w:rFonts w:ascii="Aptos" w:eastAsia="Calibri" w:hAnsi="Aptos" w:cstheme="minorHAnsi"/>
          <w:b/>
          <w:bCs/>
          <w:color w:val="119CA3" w:themeColor="accent1"/>
          <w:sz w:val="18"/>
          <w:szCs w:val="18"/>
        </w:rPr>
        <w:t xml:space="preserve"> - Pontevedra - Santiago</w:t>
      </w:r>
    </w:p>
    <w:p w14:paraId="48C7D99C"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Salida hacia Coímbra, visita guiada de la ciudad, incluyendo la visita de la Biblioteca más antigua de Portugal, también encontramos el Monasterio de Santa Clara donde vivió Sor </w:t>
      </w:r>
      <w:proofErr w:type="gramStart"/>
      <w:r w:rsidRPr="00B84788">
        <w:rPr>
          <w:rFonts w:ascii="Aptos" w:eastAsia="Calibri" w:hAnsi="Aptos" w:cstheme="minorHAnsi"/>
          <w:sz w:val="18"/>
          <w:szCs w:val="18"/>
        </w:rPr>
        <w:t>Lucía ,</w:t>
      </w:r>
      <w:proofErr w:type="gramEnd"/>
      <w:r w:rsidRPr="00B84788">
        <w:rPr>
          <w:rFonts w:ascii="Aptos" w:eastAsia="Calibri" w:hAnsi="Aptos" w:cstheme="minorHAnsi"/>
          <w:sz w:val="18"/>
          <w:szCs w:val="18"/>
        </w:rPr>
        <w:t xml:space="preserve"> uno de los tres pastorcillos a los que se le apareció la Virgen en la localidad de Fátima. Continuación hacia Pontevedra, breve parada y tiempo libre para visita de la ciudad, en esta ciudad Sor Lucia ya siendo monja vivió en un convento, y al igual que le sucediera cuando estaba en Fátima, la virgen se le aparecía en su celda. Actualmente donde tenían lugar estas apariciones hay una pequeña capilla. Continuación hacia Santiago. Alojamiento</w:t>
      </w:r>
    </w:p>
    <w:p w14:paraId="35F422C5" w14:textId="77777777" w:rsidR="00CD6AA4" w:rsidRPr="00B84788" w:rsidRDefault="00CD6AA4" w:rsidP="00CD6AA4">
      <w:pPr>
        <w:jc w:val="both"/>
        <w:rPr>
          <w:rFonts w:ascii="Aptos" w:eastAsia="Calibri" w:hAnsi="Aptos" w:cstheme="minorHAnsi"/>
          <w:color w:val="119CA3" w:themeColor="accent1"/>
          <w:sz w:val="18"/>
          <w:szCs w:val="18"/>
        </w:rPr>
      </w:pPr>
    </w:p>
    <w:p w14:paraId="71E6A506" w14:textId="2B0F0696" w:rsidR="00CD6AA4" w:rsidRPr="00B84788" w:rsidRDefault="005309EE"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08 Santiago</w:t>
      </w:r>
    </w:p>
    <w:p w14:paraId="3855BFA1"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Por la mañana visita de medo día guiada de la ciudad, patrón de España y primer apóstol mártir que viajo desde Jerusalén hasta Cádiz, Granada, Galicia y Zaragoza. En este último lugar se le apareció la Virgen María pidiéndole que edificara el primer templo cristiano dedicado a ella. Después de construir el templo la Virgen le pidió que regresara a Galicia y posteriormente a Jerusalén donde moriría decapitado. Posteriormente sus discípulos trasladaron su cuerpo a Santiago de Compostela, donde miles de peregrinaciones acuden año tras año.  Alojamiento </w:t>
      </w:r>
    </w:p>
    <w:p w14:paraId="4CA5656B" w14:textId="77777777" w:rsidR="00CD6AA4" w:rsidRPr="00B84788" w:rsidRDefault="00CD6AA4" w:rsidP="00CD6AA4">
      <w:pPr>
        <w:jc w:val="both"/>
        <w:rPr>
          <w:rFonts w:ascii="Aptos" w:eastAsia="Calibri" w:hAnsi="Aptos" w:cstheme="minorHAnsi"/>
          <w:b/>
          <w:bCs/>
          <w:color w:val="5B9BD5" w:themeColor="accent5"/>
          <w:sz w:val="18"/>
          <w:szCs w:val="18"/>
        </w:rPr>
      </w:pPr>
    </w:p>
    <w:p w14:paraId="161C62FE" w14:textId="77777777" w:rsidR="005309EE" w:rsidRPr="00B84788" w:rsidRDefault="005309EE" w:rsidP="00CD6AA4">
      <w:pPr>
        <w:jc w:val="both"/>
        <w:rPr>
          <w:rFonts w:ascii="Aptos" w:eastAsia="Calibri" w:hAnsi="Aptos" w:cstheme="minorHAnsi"/>
          <w:b/>
          <w:bCs/>
          <w:color w:val="5B9BD5" w:themeColor="accent5"/>
          <w:sz w:val="18"/>
          <w:szCs w:val="18"/>
        </w:rPr>
      </w:pPr>
    </w:p>
    <w:p w14:paraId="765187D9" w14:textId="77777777" w:rsidR="005309EE" w:rsidRPr="00B84788" w:rsidRDefault="005309EE" w:rsidP="00CD6AA4">
      <w:pPr>
        <w:jc w:val="both"/>
        <w:rPr>
          <w:rFonts w:ascii="Aptos" w:eastAsia="Calibri" w:hAnsi="Aptos" w:cstheme="minorHAnsi"/>
          <w:b/>
          <w:bCs/>
          <w:color w:val="5B9BD5" w:themeColor="accent5"/>
          <w:sz w:val="18"/>
          <w:szCs w:val="18"/>
        </w:rPr>
      </w:pPr>
    </w:p>
    <w:p w14:paraId="099696F4" w14:textId="77777777" w:rsidR="005309EE" w:rsidRPr="00B84788" w:rsidRDefault="005309EE" w:rsidP="00CD6AA4">
      <w:pPr>
        <w:jc w:val="both"/>
        <w:rPr>
          <w:rFonts w:ascii="Aptos" w:eastAsia="Calibri" w:hAnsi="Aptos" w:cstheme="minorHAnsi"/>
          <w:b/>
          <w:bCs/>
          <w:color w:val="5B9BD5" w:themeColor="accent5"/>
          <w:sz w:val="18"/>
          <w:szCs w:val="18"/>
        </w:rPr>
      </w:pPr>
    </w:p>
    <w:p w14:paraId="0A5C1B61" w14:textId="77777777" w:rsidR="00DE3B23" w:rsidRPr="00B84788" w:rsidRDefault="00DE3B23" w:rsidP="00CD6AA4">
      <w:pPr>
        <w:jc w:val="both"/>
        <w:rPr>
          <w:rFonts w:ascii="Aptos" w:hAnsi="Aptos" w:cstheme="minorHAnsi"/>
          <w:b/>
          <w:bCs/>
          <w:color w:val="119CA3" w:themeColor="accent1"/>
          <w:sz w:val="18"/>
          <w:szCs w:val="18"/>
        </w:rPr>
      </w:pPr>
    </w:p>
    <w:p w14:paraId="0030A339" w14:textId="53529BC7"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lastRenderedPageBreak/>
        <w:t xml:space="preserve">Día </w:t>
      </w:r>
      <w:r w:rsidRPr="00B84788">
        <w:rPr>
          <w:rFonts w:ascii="Aptos" w:eastAsia="Calibri" w:hAnsi="Aptos" w:cstheme="minorHAnsi"/>
          <w:b/>
          <w:bCs/>
          <w:color w:val="119CA3" w:themeColor="accent1"/>
          <w:sz w:val="18"/>
          <w:szCs w:val="18"/>
        </w:rPr>
        <w:t>09 Santiago – Leon - Burgos</w:t>
      </w:r>
    </w:p>
    <w:p w14:paraId="64F28404"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Salida hacia León, visita de medio día guiada de la ciudad, después de la invasión de la península por las huestes islámicas, el cabildo sevillano decidió enviar los restos de San Isidoro a un lugar más seguro en el norte peninsular. Allí se levantó en el siglo XI, una de las obras maestras europeas del arte románico (La Colegiata de San Isidoro). Nada era suficiente para honrar a uno de los sabios de la iglesia cuya obra "Etimologías" está considerada como la primera enciclopedia de la historia, y que fue de lectura obligada en las universidades europeas a lo largo de toda la Edad Media. Continuación hacia Burgos. Alojamiento </w:t>
      </w:r>
    </w:p>
    <w:p w14:paraId="46BF8424" w14:textId="77777777" w:rsidR="00CD6AA4" w:rsidRPr="00B84788" w:rsidRDefault="00CD6AA4" w:rsidP="00CD6AA4">
      <w:pPr>
        <w:jc w:val="both"/>
        <w:rPr>
          <w:rFonts w:ascii="Aptos" w:eastAsia="Calibri" w:hAnsi="Aptos" w:cstheme="minorHAnsi"/>
          <w:b/>
          <w:bCs/>
          <w:color w:val="119CA3" w:themeColor="accent1"/>
          <w:sz w:val="18"/>
          <w:szCs w:val="18"/>
        </w:rPr>
      </w:pPr>
    </w:p>
    <w:p w14:paraId="3C3D3684" w14:textId="0FD5C791" w:rsidR="00CD6AA4" w:rsidRPr="00B84788" w:rsidRDefault="00AF78CE"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10 Burgos - Lourdes</w:t>
      </w:r>
    </w:p>
    <w:p w14:paraId="13612CD7"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Desayuno. Visita de medió día guiada de la ciudad, ciudad de El Cid, caballero nacido en el siglo XI, nació en Vivar localidad próxima a Burgos, de ahí su nombre Rodrigo Díaz De Vivar, apodado el Cid. Fue un referente a lo largo de toda la reconquista, y se convirtió en un espejo donde se habrían de mirar todos los que lucharon por la cruz y contra la media luna. De esa vocación cristiana se levantaría, poco más de un siglo tras su muerte, una de las más impresionantes catedrales góticas de la cristiandad y allí, bajo el cimborrio, están sepultados él y su mujer, Doña Jimena. Salida hacia Lourdes. Por la noche podrán asistir a la procesión de las velas. Alojamiento</w:t>
      </w:r>
    </w:p>
    <w:p w14:paraId="1201E124" w14:textId="77777777" w:rsidR="00CD6AA4" w:rsidRPr="00B84788" w:rsidRDefault="00CD6AA4" w:rsidP="00CD6AA4">
      <w:pPr>
        <w:jc w:val="both"/>
        <w:rPr>
          <w:rFonts w:ascii="Aptos" w:eastAsia="Calibri" w:hAnsi="Aptos" w:cstheme="minorHAnsi"/>
          <w:b/>
          <w:bCs/>
          <w:color w:val="5B9BD5" w:themeColor="accent5"/>
          <w:sz w:val="18"/>
          <w:szCs w:val="18"/>
        </w:rPr>
      </w:pPr>
    </w:p>
    <w:p w14:paraId="6D26DBEC" w14:textId="4757169A"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11 Lourdes - Poitiers</w:t>
      </w:r>
    </w:p>
    <w:p w14:paraId="06CFCF45"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Mañana libre dedicada a actividades religiosas o espirituales, en 1.858 Bernadette </w:t>
      </w:r>
      <w:proofErr w:type="spellStart"/>
      <w:r w:rsidRPr="00B84788">
        <w:rPr>
          <w:rFonts w:ascii="Aptos" w:eastAsia="Calibri" w:hAnsi="Aptos" w:cstheme="minorHAnsi"/>
          <w:sz w:val="18"/>
          <w:szCs w:val="18"/>
        </w:rPr>
        <w:t>Soubirous</w:t>
      </w:r>
      <w:proofErr w:type="spellEnd"/>
      <w:r w:rsidRPr="00B84788">
        <w:rPr>
          <w:rFonts w:ascii="Aptos" w:eastAsia="Calibri" w:hAnsi="Aptos" w:cstheme="minorHAnsi"/>
          <w:sz w:val="18"/>
          <w:szCs w:val="18"/>
        </w:rPr>
        <w:t xml:space="preserve">, una niña de 14 años recibió la visita de la Virgen María, desde entonces, millones de fieles de todos los lugares peregrinan años tras año a este santo lugar y beben el agua milagrosa que brota de las fuentes cercanas a la gruta donde apareció la Virgen. Una basílica de finales del siglo XIX se construyó para honrar y glorificar su memoria. Por la tarde, salida hacia Poitiers. Alojamiento </w:t>
      </w:r>
    </w:p>
    <w:p w14:paraId="6D4F3825" w14:textId="77777777" w:rsidR="00CD6AA4" w:rsidRPr="00B84788" w:rsidRDefault="00CD6AA4" w:rsidP="00CD6AA4">
      <w:pPr>
        <w:jc w:val="both"/>
        <w:rPr>
          <w:rFonts w:ascii="Aptos" w:eastAsia="Calibri" w:hAnsi="Aptos" w:cstheme="minorHAnsi"/>
          <w:b/>
          <w:bCs/>
          <w:color w:val="5B9BD5" w:themeColor="accent5"/>
          <w:sz w:val="18"/>
          <w:szCs w:val="18"/>
        </w:rPr>
      </w:pPr>
    </w:p>
    <w:p w14:paraId="1329D87C" w14:textId="75BDC594"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12 Poitiers – </w:t>
      </w:r>
      <w:proofErr w:type="spellStart"/>
      <w:r w:rsidRPr="00B84788">
        <w:rPr>
          <w:rFonts w:ascii="Aptos" w:eastAsia="Calibri" w:hAnsi="Aptos" w:cstheme="minorHAnsi"/>
          <w:b/>
          <w:bCs/>
          <w:color w:val="119CA3" w:themeColor="accent1"/>
          <w:sz w:val="18"/>
          <w:szCs w:val="18"/>
        </w:rPr>
        <w:t>Liseux</w:t>
      </w:r>
      <w:proofErr w:type="spellEnd"/>
      <w:r w:rsidRPr="00B84788">
        <w:rPr>
          <w:rFonts w:ascii="Aptos" w:eastAsia="Calibri" w:hAnsi="Aptos" w:cstheme="minorHAnsi"/>
          <w:b/>
          <w:bCs/>
          <w:color w:val="119CA3" w:themeColor="accent1"/>
          <w:sz w:val="18"/>
          <w:szCs w:val="18"/>
        </w:rPr>
        <w:t xml:space="preserve"> – Paris</w:t>
      </w:r>
    </w:p>
    <w:p w14:paraId="4762B608"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Salida hacia </w:t>
      </w:r>
      <w:proofErr w:type="spellStart"/>
      <w:r w:rsidRPr="00B84788">
        <w:rPr>
          <w:rFonts w:ascii="Aptos" w:eastAsia="Calibri" w:hAnsi="Aptos" w:cstheme="minorHAnsi"/>
          <w:sz w:val="18"/>
          <w:szCs w:val="18"/>
        </w:rPr>
        <w:t>Liseiux</w:t>
      </w:r>
      <w:proofErr w:type="spellEnd"/>
      <w:r w:rsidRPr="00B84788">
        <w:rPr>
          <w:rFonts w:ascii="Aptos" w:eastAsia="Calibri" w:hAnsi="Aptos" w:cstheme="minorHAnsi"/>
          <w:sz w:val="18"/>
          <w:szCs w:val="18"/>
        </w:rPr>
        <w:t xml:space="preserve">, ciudad de la región de Normandía, Santa Teresita por orden de su superiora escribió sus recuerdos en los que insertó su doctrina. Con la publicación de estos recuerdos, un año después de su muerte y bajo el título de "Historia de un alma", el mundo entero descubrió las grandes cualidades de su personalidad y el misterio de su vida interior y unión con Dios. El "caminito" de Santa Teresita del Niño Jesús nos enseña a realizar y alcanzar la santidad en la vida cotidiana, no por actos extraordinarios sino por la monotonía de pequeños sacrificios ofrecidos a Dios por amor. En 1925 fue canonizada por el Papa Pío XI, y dos años más tarde proclamada Patrona de las Misiones. Desde 1944, Santa Teresita es la segunda Patrona de Francia. Su autobiografía ha sido traducida a más de 60 idiomas. En 1997, en el centenario de su muerte, el Papa Juan Pablo II la declaró Doctora de la Iglesia. </w:t>
      </w:r>
      <w:proofErr w:type="gramStart"/>
      <w:r w:rsidRPr="00B84788">
        <w:rPr>
          <w:rFonts w:ascii="Aptos" w:eastAsia="Calibri" w:hAnsi="Aptos" w:cstheme="minorHAnsi"/>
          <w:sz w:val="18"/>
          <w:szCs w:val="18"/>
        </w:rPr>
        <w:t>Destacar</w:t>
      </w:r>
      <w:proofErr w:type="gramEnd"/>
      <w:r w:rsidRPr="00B84788">
        <w:rPr>
          <w:rFonts w:ascii="Aptos" w:eastAsia="Calibri" w:hAnsi="Aptos" w:cstheme="minorHAnsi"/>
          <w:sz w:val="18"/>
          <w:szCs w:val="18"/>
        </w:rPr>
        <w:t xml:space="preserve"> la visita de la Catedral de San Pedro y de la Basílica de Lisieux. Continuación hacia Paris. Alojamiento</w:t>
      </w:r>
    </w:p>
    <w:p w14:paraId="30EE3875" w14:textId="77777777" w:rsidR="00CD6AA4" w:rsidRPr="00B84788" w:rsidRDefault="00CD6AA4" w:rsidP="00CD6AA4">
      <w:pPr>
        <w:jc w:val="both"/>
        <w:rPr>
          <w:rFonts w:ascii="Aptos" w:eastAsia="Calibri" w:hAnsi="Aptos" w:cstheme="minorHAnsi"/>
          <w:b/>
          <w:bCs/>
          <w:color w:val="119CA3" w:themeColor="accent1"/>
          <w:sz w:val="18"/>
          <w:szCs w:val="18"/>
        </w:rPr>
      </w:pPr>
    </w:p>
    <w:p w14:paraId="3DF8BB64" w14:textId="6B1CD323" w:rsidR="00CD6AA4" w:rsidRPr="00B84788" w:rsidRDefault="00AF78CE"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13 Paris</w:t>
      </w:r>
    </w:p>
    <w:p w14:paraId="0A39D1D5"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Visita panorámica de medio día guiada de los principales monumentos y lugares de la ciudad: Campos Elíseos, Plaza de la Concorde, Arco del Triunfo, Ópera, Barrio Latino, Sorbona, Panteón, Inválidos, Escuela Militar, Campo de Marte, etc. Resto del día libre para actividades personales, posibilidad de visitar el Sagrado Corazón de Jesús. Alojamiento </w:t>
      </w:r>
    </w:p>
    <w:p w14:paraId="67339E6F" w14:textId="77777777" w:rsidR="00CD6AA4" w:rsidRPr="00B84788" w:rsidRDefault="00CD6AA4" w:rsidP="00CD6AA4">
      <w:pPr>
        <w:jc w:val="both"/>
        <w:rPr>
          <w:rFonts w:ascii="Aptos" w:eastAsia="Calibri" w:hAnsi="Aptos" w:cstheme="minorHAnsi"/>
          <w:b/>
          <w:bCs/>
          <w:color w:val="5B9BD5" w:themeColor="accent5"/>
          <w:sz w:val="18"/>
          <w:szCs w:val="18"/>
        </w:rPr>
      </w:pPr>
    </w:p>
    <w:p w14:paraId="42520228" w14:textId="7EBA87ED"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14 Paris</w:t>
      </w:r>
    </w:p>
    <w:p w14:paraId="5F299FB5"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Día libre para actividades personales. Alojamiento </w:t>
      </w:r>
    </w:p>
    <w:p w14:paraId="5AE0C12A" w14:textId="77777777" w:rsidR="00CD6AA4" w:rsidRPr="00B84788" w:rsidRDefault="00CD6AA4" w:rsidP="00CD6AA4">
      <w:pPr>
        <w:jc w:val="both"/>
        <w:rPr>
          <w:rFonts w:ascii="Aptos" w:eastAsia="Calibri" w:hAnsi="Aptos" w:cstheme="minorHAnsi"/>
          <w:b/>
          <w:bCs/>
          <w:color w:val="5B9BD5" w:themeColor="accent5"/>
          <w:sz w:val="18"/>
          <w:szCs w:val="18"/>
        </w:rPr>
      </w:pPr>
    </w:p>
    <w:p w14:paraId="7B5F3D00" w14:textId="561FF891"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15 Paris – </w:t>
      </w:r>
      <w:proofErr w:type="spellStart"/>
      <w:r w:rsidRPr="00B84788">
        <w:rPr>
          <w:rFonts w:ascii="Aptos" w:eastAsia="Calibri" w:hAnsi="Aptos" w:cstheme="minorHAnsi"/>
          <w:b/>
          <w:bCs/>
          <w:color w:val="119CA3" w:themeColor="accent1"/>
          <w:sz w:val="18"/>
          <w:szCs w:val="18"/>
        </w:rPr>
        <w:t>Nevers</w:t>
      </w:r>
      <w:proofErr w:type="spellEnd"/>
      <w:r w:rsidRPr="00B84788">
        <w:rPr>
          <w:rFonts w:ascii="Aptos" w:eastAsia="Calibri" w:hAnsi="Aptos" w:cstheme="minorHAnsi"/>
          <w:b/>
          <w:bCs/>
          <w:color w:val="119CA3" w:themeColor="accent1"/>
          <w:sz w:val="18"/>
          <w:szCs w:val="18"/>
        </w:rPr>
        <w:t xml:space="preserve"> – </w:t>
      </w:r>
      <w:proofErr w:type="spellStart"/>
      <w:r w:rsidRPr="00B84788">
        <w:rPr>
          <w:rFonts w:ascii="Aptos" w:eastAsia="Calibri" w:hAnsi="Aptos" w:cstheme="minorHAnsi"/>
          <w:b/>
          <w:bCs/>
          <w:color w:val="119CA3" w:themeColor="accent1"/>
          <w:sz w:val="18"/>
          <w:szCs w:val="18"/>
        </w:rPr>
        <w:t>Paray</w:t>
      </w:r>
      <w:proofErr w:type="spellEnd"/>
      <w:r w:rsidRPr="00B84788">
        <w:rPr>
          <w:rFonts w:ascii="Aptos" w:eastAsia="Calibri" w:hAnsi="Aptos" w:cstheme="minorHAnsi"/>
          <w:b/>
          <w:bCs/>
          <w:color w:val="119CA3" w:themeColor="accent1"/>
          <w:sz w:val="18"/>
          <w:szCs w:val="18"/>
        </w:rPr>
        <w:t xml:space="preserve"> Le </w:t>
      </w:r>
      <w:proofErr w:type="spellStart"/>
      <w:r w:rsidRPr="00B84788">
        <w:rPr>
          <w:rFonts w:ascii="Aptos" w:eastAsia="Calibri" w:hAnsi="Aptos" w:cstheme="minorHAnsi"/>
          <w:b/>
          <w:bCs/>
          <w:color w:val="119CA3" w:themeColor="accent1"/>
          <w:sz w:val="18"/>
          <w:szCs w:val="18"/>
        </w:rPr>
        <w:t>Monial</w:t>
      </w:r>
      <w:proofErr w:type="spellEnd"/>
      <w:r w:rsidRPr="00B84788">
        <w:rPr>
          <w:rFonts w:ascii="Aptos" w:eastAsia="Calibri" w:hAnsi="Aptos" w:cstheme="minorHAnsi"/>
          <w:b/>
          <w:bCs/>
          <w:color w:val="119CA3" w:themeColor="accent1"/>
          <w:sz w:val="18"/>
          <w:szCs w:val="18"/>
        </w:rPr>
        <w:t xml:space="preserve"> - Lyon</w:t>
      </w:r>
    </w:p>
    <w:p w14:paraId="0FB4138D"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Salida hacia </w:t>
      </w:r>
      <w:proofErr w:type="spellStart"/>
      <w:r w:rsidRPr="00B84788">
        <w:rPr>
          <w:rFonts w:ascii="Aptos" w:eastAsia="Calibri" w:hAnsi="Aptos" w:cstheme="minorHAnsi"/>
          <w:sz w:val="18"/>
          <w:szCs w:val="18"/>
        </w:rPr>
        <w:t>Nevers</w:t>
      </w:r>
      <w:proofErr w:type="spellEnd"/>
      <w:r w:rsidRPr="00B84788">
        <w:rPr>
          <w:rFonts w:ascii="Aptos" w:eastAsia="Calibri" w:hAnsi="Aptos" w:cstheme="minorHAnsi"/>
          <w:sz w:val="18"/>
          <w:szCs w:val="18"/>
        </w:rPr>
        <w:t xml:space="preserve">, parada y tiempo libre para visita. Continuación hacia el Santuario </w:t>
      </w:r>
      <w:proofErr w:type="spellStart"/>
      <w:r w:rsidRPr="00B84788">
        <w:rPr>
          <w:rFonts w:ascii="Aptos" w:eastAsia="Calibri" w:hAnsi="Aptos" w:cstheme="minorHAnsi"/>
          <w:sz w:val="18"/>
          <w:szCs w:val="18"/>
        </w:rPr>
        <w:t>Paray</w:t>
      </w:r>
      <w:proofErr w:type="spellEnd"/>
      <w:r w:rsidRPr="00B84788">
        <w:rPr>
          <w:rFonts w:ascii="Aptos" w:eastAsia="Calibri" w:hAnsi="Aptos" w:cstheme="minorHAnsi"/>
          <w:sz w:val="18"/>
          <w:szCs w:val="18"/>
        </w:rPr>
        <w:t xml:space="preserve"> le </w:t>
      </w:r>
      <w:proofErr w:type="spellStart"/>
      <w:r w:rsidRPr="00B84788">
        <w:rPr>
          <w:rFonts w:ascii="Aptos" w:eastAsia="Calibri" w:hAnsi="Aptos" w:cstheme="minorHAnsi"/>
          <w:sz w:val="18"/>
          <w:szCs w:val="18"/>
        </w:rPr>
        <w:t>Monial</w:t>
      </w:r>
      <w:proofErr w:type="spellEnd"/>
      <w:r w:rsidRPr="00B84788">
        <w:rPr>
          <w:rFonts w:ascii="Aptos" w:eastAsia="Calibri" w:hAnsi="Aptos" w:cstheme="minorHAnsi"/>
          <w:sz w:val="18"/>
          <w:szCs w:val="18"/>
        </w:rPr>
        <w:t>, tiempo libre para la visita del Santuario, fundado en el año 977 por monjes, podrán descubrir el mensaje y la espiritualidad del Corazón de Jesús a Santa Margarita-María. Continuación a Lyon. Alojamiento</w:t>
      </w:r>
    </w:p>
    <w:p w14:paraId="0A5EC717" w14:textId="77777777" w:rsidR="00CD6AA4" w:rsidRPr="00B84788" w:rsidRDefault="00CD6AA4" w:rsidP="00CD6AA4">
      <w:pPr>
        <w:jc w:val="both"/>
        <w:rPr>
          <w:rFonts w:ascii="Aptos" w:eastAsia="Calibri" w:hAnsi="Aptos" w:cstheme="minorHAnsi"/>
          <w:b/>
          <w:bCs/>
          <w:color w:val="5B9BD5" w:themeColor="accent5"/>
          <w:sz w:val="18"/>
          <w:szCs w:val="18"/>
        </w:rPr>
      </w:pPr>
    </w:p>
    <w:p w14:paraId="7108800A" w14:textId="6BF92E04" w:rsidR="00CD6AA4" w:rsidRPr="00B84788" w:rsidRDefault="009F5B27" w:rsidP="00CD6AA4">
      <w:pPr>
        <w:jc w:val="both"/>
        <w:rPr>
          <w:rFonts w:ascii="Aptos" w:hAnsi="Aptos" w:cstheme="minorHAnsi"/>
          <w:color w:val="5B9BD5" w:themeColor="accent5"/>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16 Lyon – La </w:t>
      </w:r>
      <w:proofErr w:type="spellStart"/>
      <w:r w:rsidRPr="00B84788">
        <w:rPr>
          <w:rFonts w:ascii="Aptos" w:eastAsia="Calibri" w:hAnsi="Aptos" w:cstheme="minorHAnsi"/>
          <w:b/>
          <w:bCs/>
          <w:color w:val="119CA3" w:themeColor="accent1"/>
          <w:sz w:val="18"/>
          <w:szCs w:val="18"/>
        </w:rPr>
        <w:t>Salette</w:t>
      </w:r>
      <w:proofErr w:type="spellEnd"/>
      <w:r w:rsidRPr="00B84788">
        <w:rPr>
          <w:rFonts w:ascii="Aptos" w:eastAsia="Calibri" w:hAnsi="Aptos" w:cstheme="minorHAnsi"/>
          <w:b/>
          <w:bCs/>
          <w:color w:val="119CA3" w:themeColor="accent1"/>
          <w:sz w:val="18"/>
          <w:szCs w:val="18"/>
        </w:rPr>
        <w:t xml:space="preserve"> - </w:t>
      </w:r>
      <w:proofErr w:type="spellStart"/>
      <w:r w:rsidRPr="00B84788">
        <w:rPr>
          <w:rFonts w:ascii="Aptos" w:eastAsia="Calibri" w:hAnsi="Aptos" w:cstheme="minorHAnsi"/>
          <w:b/>
          <w:bCs/>
          <w:color w:val="119CA3" w:themeColor="accent1"/>
          <w:sz w:val="18"/>
          <w:szCs w:val="18"/>
        </w:rPr>
        <w:t>Turin</w:t>
      </w:r>
      <w:proofErr w:type="spellEnd"/>
    </w:p>
    <w:p w14:paraId="6E24F2CC"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Salida hacia La </w:t>
      </w:r>
      <w:proofErr w:type="spellStart"/>
      <w:r w:rsidRPr="00B84788">
        <w:rPr>
          <w:rFonts w:ascii="Aptos" w:eastAsia="Calibri" w:hAnsi="Aptos" w:cstheme="minorHAnsi"/>
          <w:sz w:val="18"/>
          <w:szCs w:val="18"/>
        </w:rPr>
        <w:t>Salette</w:t>
      </w:r>
      <w:proofErr w:type="spellEnd"/>
      <w:r w:rsidRPr="00B84788">
        <w:rPr>
          <w:rFonts w:ascii="Aptos" w:eastAsia="Calibri" w:hAnsi="Aptos" w:cstheme="minorHAnsi"/>
          <w:sz w:val="18"/>
          <w:szCs w:val="18"/>
        </w:rPr>
        <w:t>, lugar de peregrinación en pleno corazón de los Alpes franceses, en este lugar se apareció la Virgen llorando a dos pastorcillos, diciendo a los niños que rezasen por dos graves pecados que estaba cometiendo la humanidad: Uno era la blasfemia, y el otro, no tomar el domingo como día de descanso y asistencia a la Santa Misa. Continuación hacia Turín. Alojamiento</w:t>
      </w:r>
    </w:p>
    <w:p w14:paraId="1A835CFF" w14:textId="77777777" w:rsidR="00CD6AA4" w:rsidRPr="00B84788" w:rsidRDefault="00CD6AA4" w:rsidP="00CD6AA4">
      <w:pPr>
        <w:jc w:val="both"/>
        <w:rPr>
          <w:rFonts w:ascii="Aptos" w:eastAsia="Calibri" w:hAnsi="Aptos" w:cstheme="minorHAnsi"/>
          <w:b/>
          <w:bCs/>
          <w:color w:val="5B9BD5" w:themeColor="accent5"/>
          <w:sz w:val="18"/>
          <w:szCs w:val="18"/>
        </w:rPr>
      </w:pPr>
    </w:p>
    <w:p w14:paraId="3C9350DE" w14:textId="62767BE8"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17 </w:t>
      </w:r>
      <w:proofErr w:type="spellStart"/>
      <w:r w:rsidRPr="00B84788">
        <w:rPr>
          <w:rFonts w:ascii="Aptos" w:eastAsia="Calibri" w:hAnsi="Aptos" w:cstheme="minorHAnsi"/>
          <w:b/>
          <w:bCs/>
          <w:color w:val="119CA3" w:themeColor="accent1"/>
          <w:sz w:val="18"/>
          <w:szCs w:val="18"/>
        </w:rPr>
        <w:t>Turin</w:t>
      </w:r>
      <w:proofErr w:type="spellEnd"/>
      <w:r w:rsidRPr="00B84788">
        <w:rPr>
          <w:rFonts w:ascii="Aptos" w:eastAsia="Calibri" w:hAnsi="Aptos" w:cstheme="minorHAnsi"/>
          <w:b/>
          <w:bCs/>
          <w:color w:val="119CA3" w:themeColor="accent1"/>
          <w:sz w:val="18"/>
          <w:szCs w:val="18"/>
        </w:rPr>
        <w:t xml:space="preserve"> – Pisa – Florencia</w:t>
      </w:r>
    </w:p>
    <w:p w14:paraId="7A923142"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Desayuno. Salida hacia Pisa, parada y tiempo libre para poder visitar la famosa Torre Inclinada. Continuación hacia Florencia. Alojamiento</w:t>
      </w:r>
    </w:p>
    <w:p w14:paraId="55789E4C" w14:textId="77777777" w:rsidR="00CD6AA4" w:rsidRPr="00B84788" w:rsidRDefault="00CD6AA4" w:rsidP="00CD6AA4">
      <w:pPr>
        <w:jc w:val="both"/>
        <w:rPr>
          <w:rFonts w:ascii="Aptos" w:eastAsia="Calibri" w:hAnsi="Aptos" w:cstheme="minorHAnsi"/>
          <w:b/>
          <w:bCs/>
          <w:color w:val="5B9BD5" w:themeColor="accent5"/>
          <w:sz w:val="18"/>
          <w:szCs w:val="18"/>
        </w:rPr>
      </w:pPr>
    </w:p>
    <w:p w14:paraId="0F5DA40D" w14:textId="116BDA84"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 xml:space="preserve">18 Florencia – </w:t>
      </w:r>
      <w:proofErr w:type="spellStart"/>
      <w:r w:rsidRPr="00B84788">
        <w:rPr>
          <w:rFonts w:ascii="Aptos" w:eastAsia="Calibri" w:hAnsi="Aptos" w:cstheme="minorHAnsi"/>
          <w:b/>
          <w:bCs/>
          <w:color w:val="119CA3" w:themeColor="accent1"/>
          <w:sz w:val="18"/>
          <w:szCs w:val="18"/>
        </w:rPr>
        <w:t>Asis</w:t>
      </w:r>
      <w:proofErr w:type="spellEnd"/>
      <w:r w:rsidRPr="00B84788">
        <w:rPr>
          <w:rFonts w:ascii="Aptos" w:eastAsia="Calibri" w:hAnsi="Aptos" w:cstheme="minorHAnsi"/>
          <w:b/>
          <w:bCs/>
          <w:color w:val="119CA3" w:themeColor="accent1"/>
          <w:sz w:val="18"/>
          <w:szCs w:val="18"/>
        </w:rPr>
        <w:t xml:space="preserve"> – Roma</w:t>
      </w:r>
    </w:p>
    <w:p w14:paraId="166B436B"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Visita de medio día guiada a pie de la ciudad con la Plaza de la </w:t>
      </w:r>
      <w:proofErr w:type="spellStart"/>
      <w:r w:rsidRPr="00B84788">
        <w:rPr>
          <w:rFonts w:ascii="Aptos" w:eastAsia="Calibri" w:hAnsi="Aptos" w:cstheme="minorHAnsi"/>
          <w:sz w:val="18"/>
          <w:szCs w:val="18"/>
        </w:rPr>
        <w:t>Signoria</w:t>
      </w:r>
      <w:proofErr w:type="spellEnd"/>
      <w:r w:rsidRPr="00B84788">
        <w:rPr>
          <w:rFonts w:ascii="Aptos" w:eastAsia="Calibri" w:hAnsi="Aptos" w:cstheme="minorHAnsi"/>
          <w:sz w:val="18"/>
          <w:szCs w:val="18"/>
        </w:rPr>
        <w:t xml:space="preserve">, </w:t>
      </w:r>
      <w:proofErr w:type="gramStart"/>
      <w:r w:rsidRPr="00B84788">
        <w:rPr>
          <w:rFonts w:ascii="Aptos" w:eastAsia="Calibri" w:hAnsi="Aptos" w:cstheme="minorHAnsi"/>
          <w:sz w:val="18"/>
          <w:szCs w:val="18"/>
        </w:rPr>
        <w:t>el  Duomo</w:t>
      </w:r>
      <w:proofErr w:type="gramEnd"/>
      <w:r w:rsidRPr="00B84788">
        <w:rPr>
          <w:rFonts w:ascii="Aptos" w:eastAsia="Calibri" w:hAnsi="Aptos" w:cstheme="minorHAnsi"/>
          <w:sz w:val="18"/>
          <w:szCs w:val="18"/>
        </w:rPr>
        <w:t xml:space="preserve">, la impresionante Santa María </w:t>
      </w:r>
      <w:proofErr w:type="spellStart"/>
      <w:r w:rsidRPr="00B84788">
        <w:rPr>
          <w:rFonts w:ascii="Aptos" w:eastAsia="Calibri" w:hAnsi="Aptos" w:cstheme="minorHAnsi"/>
          <w:sz w:val="18"/>
          <w:szCs w:val="18"/>
        </w:rPr>
        <w:t>dei</w:t>
      </w:r>
      <w:proofErr w:type="spellEnd"/>
      <w:r w:rsidRPr="00B84788">
        <w:rPr>
          <w:rFonts w:ascii="Aptos" w:eastAsia="Calibri" w:hAnsi="Aptos" w:cstheme="minorHAnsi"/>
          <w:sz w:val="18"/>
          <w:szCs w:val="18"/>
        </w:rPr>
        <w:t xml:space="preserve"> Fiore, el </w:t>
      </w:r>
      <w:proofErr w:type="spellStart"/>
      <w:r w:rsidRPr="00B84788">
        <w:rPr>
          <w:rFonts w:ascii="Aptos" w:eastAsia="Calibri" w:hAnsi="Aptos" w:cstheme="minorHAnsi"/>
          <w:sz w:val="18"/>
          <w:szCs w:val="18"/>
        </w:rPr>
        <w:t>Battisterio</w:t>
      </w:r>
      <w:proofErr w:type="spellEnd"/>
      <w:r w:rsidRPr="00B84788">
        <w:rPr>
          <w:rFonts w:ascii="Aptos" w:eastAsia="Calibri" w:hAnsi="Aptos" w:cstheme="minorHAnsi"/>
          <w:sz w:val="18"/>
          <w:szCs w:val="18"/>
        </w:rPr>
        <w:t>, Santa Croce, Ponte Vecchio, etc. Después de la visita salida hacia Asís, lugar de peregrinación y cuna de San Francisco de Asís. Continuación hacia Roma. Alojamiento</w:t>
      </w:r>
    </w:p>
    <w:p w14:paraId="2C06184B" w14:textId="77777777" w:rsidR="00CD6AA4" w:rsidRPr="00B84788" w:rsidRDefault="00CD6AA4" w:rsidP="00CD6AA4">
      <w:pPr>
        <w:jc w:val="both"/>
        <w:rPr>
          <w:rFonts w:ascii="Aptos" w:eastAsia="Calibri" w:hAnsi="Aptos" w:cstheme="minorHAnsi"/>
          <w:b/>
          <w:bCs/>
          <w:color w:val="5B9BD5" w:themeColor="accent5"/>
          <w:sz w:val="18"/>
          <w:szCs w:val="18"/>
        </w:rPr>
      </w:pPr>
    </w:p>
    <w:p w14:paraId="00DEC679" w14:textId="657DB92B"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19 Roma</w:t>
      </w:r>
    </w:p>
    <w:p w14:paraId="7D70BF88"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Visita panorámica de medio día guiada de la ciudad, recorriendo el </w:t>
      </w:r>
      <w:proofErr w:type="spellStart"/>
      <w:r w:rsidRPr="00B84788">
        <w:rPr>
          <w:rFonts w:ascii="Aptos" w:eastAsia="Calibri" w:hAnsi="Aptos" w:cstheme="minorHAnsi"/>
          <w:sz w:val="18"/>
          <w:szCs w:val="18"/>
        </w:rPr>
        <w:t>Lungotevere</w:t>
      </w:r>
      <w:proofErr w:type="spellEnd"/>
      <w:r w:rsidRPr="00B84788">
        <w:rPr>
          <w:rFonts w:ascii="Aptos" w:eastAsia="Calibri" w:hAnsi="Aptos" w:cstheme="minorHAnsi"/>
          <w:sz w:val="18"/>
          <w:szCs w:val="18"/>
        </w:rPr>
        <w:t xml:space="preserve">, Porta </w:t>
      </w:r>
      <w:proofErr w:type="spellStart"/>
      <w:r w:rsidRPr="00B84788">
        <w:rPr>
          <w:rFonts w:ascii="Aptos" w:eastAsia="Calibri" w:hAnsi="Aptos" w:cstheme="minorHAnsi"/>
          <w:sz w:val="18"/>
          <w:szCs w:val="18"/>
        </w:rPr>
        <w:t>Ostiense</w:t>
      </w:r>
      <w:proofErr w:type="spellEnd"/>
      <w:r w:rsidRPr="00B84788">
        <w:rPr>
          <w:rFonts w:ascii="Aptos" w:eastAsia="Calibri" w:hAnsi="Aptos" w:cstheme="minorHAnsi"/>
          <w:sz w:val="18"/>
          <w:szCs w:val="18"/>
        </w:rPr>
        <w:t xml:space="preserve">, Termas de Caracalla, Santa Maria La Mayor, San Juan de Letrán, Coliseo, Foros Imperiales, Plaza Venecia, Teatro </w:t>
      </w:r>
      <w:proofErr w:type="spellStart"/>
      <w:r w:rsidRPr="00B84788">
        <w:rPr>
          <w:rFonts w:ascii="Aptos" w:eastAsia="Calibri" w:hAnsi="Aptos" w:cstheme="minorHAnsi"/>
          <w:sz w:val="18"/>
          <w:szCs w:val="18"/>
        </w:rPr>
        <w:t>Marcello</w:t>
      </w:r>
      <w:proofErr w:type="spellEnd"/>
      <w:r w:rsidRPr="00B84788">
        <w:rPr>
          <w:rFonts w:ascii="Aptos" w:eastAsia="Calibri" w:hAnsi="Aptos" w:cstheme="minorHAnsi"/>
          <w:sz w:val="18"/>
          <w:szCs w:val="18"/>
        </w:rPr>
        <w:t xml:space="preserve">, Circo Massimo, Boca de la Verdad, </w:t>
      </w:r>
      <w:proofErr w:type="spellStart"/>
      <w:r w:rsidRPr="00B84788">
        <w:rPr>
          <w:rFonts w:ascii="Aptos" w:eastAsia="Calibri" w:hAnsi="Aptos" w:cstheme="minorHAnsi"/>
          <w:sz w:val="18"/>
          <w:szCs w:val="18"/>
        </w:rPr>
        <w:t>etc</w:t>
      </w:r>
      <w:proofErr w:type="spellEnd"/>
      <w:r w:rsidRPr="00B84788">
        <w:rPr>
          <w:rFonts w:ascii="Aptos" w:eastAsia="Calibri" w:hAnsi="Aptos" w:cstheme="minorHAnsi"/>
          <w:sz w:val="18"/>
          <w:szCs w:val="18"/>
        </w:rPr>
        <w:t xml:space="preserve">, Paseo incluido por el </w:t>
      </w:r>
      <w:proofErr w:type="spellStart"/>
      <w:r w:rsidRPr="00B84788">
        <w:rPr>
          <w:rFonts w:ascii="Aptos" w:eastAsia="Calibri" w:hAnsi="Aptos" w:cstheme="minorHAnsi"/>
          <w:sz w:val="18"/>
          <w:szCs w:val="18"/>
        </w:rPr>
        <w:t>Trastevere</w:t>
      </w:r>
      <w:proofErr w:type="spellEnd"/>
      <w:r w:rsidRPr="00B84788">
        <w:rPr>
          <w:rFonts w:ascii="Aptos" w:eastAsia="Calibri" w:hAnsi="Aptos" w:cstheme="minorHAnsi"/>
          <w:sz w:val="18"/>
          <w:szCs w:val="18"/>
        </w:rPr>
        <w:t>. Resto del día libre para actividades personales. Alojamiento</w:t>
      </w:r>
    </w:p>
    <w:p w14:paraId="6970D1B8" w14:textId="77777777" w:rsidR="00CD6AA4" w:rsidRPr="00B84788" w:rsidRDefault="00CD6AA4" w:rsidP="00CD6AA4">
      <w:pPr>
        <w:jc w:val="both"/>
        <w:rPr>
          <w:rFonts w:ascii="Aptos" w:eastAsia="Calibri" w:hAnsi="Aptos" w:cstheme="minorHAnsi"/>
          <w:b/>
          <w:bCs/>
          <w:color w:val="5B9BD5" w:themeColor="accent5"/>
          <w:sz w:val="18"/>
          <w:szCs w:val="18"/>
        </w:rPr>
      </w:pPr>
    </w:p>
    <w:p w14:paraId="282A7B41" w14:textId="365278B1"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20 Roma</w:t>
      </w:r>
    </w:p>
    <w:p w14:paraId="00C72650" w14:textId="77777777" w:rsidR="00CD6AA4" w:rsidRPr="00B84788" w:rsidRDefault="00CD6AA4" w:rsidP="00CD6AA4">
      <w:pPr>
        <w:jc w:val="both"/>
        <w:rPr>
          <w:rFonts w:ascii="Aptos" w:hAnsi="Aptos" w:cstheme="minorHAnsi"/>
          <w:sz w:val="18"/>
          <w:szCs w:val="18"/>
        </w:rPr>
      </w:pPr>
      <w:r w:rsidRPr="00B84788">
        <w:rPr>
          <w:rFonts w:ascii="Aptos" w:eastAsia="Calibri" w:hAnsi="Aptos" w:cstheme="minorHAnsi"/>
          <w:sz w:val="18"/>
          <w:szCs w:val="18"/>
        </w:rPr>
        <w:t xml:space="preserve">Desayuno. Por la mañana visita de medio día de Museos Vaticanos y Capilla Sixtina. Resto del día libre para actividades personales. Alojamiento </w:t>
      </w:r>
    </w:p>
    <w:p w14:paraId="7315794A" w14:textId="77777777" w:rsidR="00CD6AA4" w:rsidRPr="00B84788" w:rsidRDefault="00CD6AA4" w:rsidP="00CD6AA4">
      <w:pPr>
        <w:jc w:val="both"/>
        <w:rPr>
          <w:rFonts w:ascii="Aptos" w:eastAsia="Calibri" w:hAnsi="Aptos" w:cstheme="minorHAnsi"/>
          <w:b/>
          <w:bCs/>
          <w:color w:val="5B9BD5" w:themeColor="accent5"/>
          <w:sz w:val="18"/>
          <w:szCs w:val="18"/>
        </w:rPr>
      </w:pPr>
    </w:p>
    <w:p w14:paraId="19DB0EDC" w14:textId="7645C3DC" w:rsidR="00CD6AA4" w:rsidRPr="00B84788" w:rsidRDefault="009F5B27" w:rsidP="00CD6AA4">
      <w:pPr>
        <w:jc w:val="both"/>
        <w:rPr>
          <w:rFonts w:ascii="Aptos" w:hAnsi="Aptos" w:cstheme="minorHAnsi"/>
          <w:color w:val="119CA3" w:themeColor="accent1"/>
          <w:sz w:val="18"/>
          <w:szCs w:val="18"/>
        </w:rPr>
      </w:pPr>
      <w:r w:rsidRPr="00B84788">
        <w:rPr>
          <w:rFonts w:ascii="Aptos" w:hAnsi="Aptos" w:cstheme="minorHAnsi"/>
          <w:b/>
          <w:bCs/>
          <w:color w:val="119CA3" w:themeColor="accent1"/>
          <w:sz w:val="18"/>
          <w:szCs w:val="18"/>
        </w:rPr>
        <w:t xml:space="preserve">Día </w:t>
      </w:r>
      <w:r w:rsidRPr="00B84788">
        <w:rPr>
          <w:rFonts w:ascii="Aptos" w:eastAsia="Calibri" w:hAnsi="Aptos" w:cstheme="minorHAnsi"/>
          <w:b/>
          <w:bCs/>
          <w:color w:val="119CA3" w:themeColor="accent1"/>
          <w:sz w:val="18"/>
          <w:szCs w:val="18"/>
        </w:rPr>
        <w:t>21 Roma – Ciudad De Origen</w:t>
      </w:r>
    </w:p>
    <w:p w14:paraId="03D5E06C" w14:textId="77777777" w:rsidR="00CD6AA4" w:rsidRPr="00B84788" w:rsidRDefault="00CD6AA4" w:rsidP="00CD6AA4">
      <w:pPr>
        <w:jc w:val="both"/>
        <w:rPr>
          <w:rFonts w:ascii="Aptos" w:hAnsi="Aptos" w:cstheme="minorHAnsi"/>
          <w:sz w:val="18"/>
          <w:szCs w:val="18"/>
        </w:rPr>
      </w:pPr>
      <w:r w:rsidRPr="00B84788">
        <w:rPr>
          <w:rFonts w:ascii="Aptos" w:hAnsi="Aptos" w:cstheme="minorHAnsi"/>
          <w:sz w:val="18"/>
          <w:szCs w:val="18"/>
        </w:rPr>
        <w:t xml:space="preserve">Desayuno y tiempo libre hasta la hora del traslado al aeropuerto. Fin de nuestros servicios. </w:t>
      </w:r>
    </w:p>
    <w:p w14:paraId="74677A60" w14:textId="77777777" w:rsidR="00AF78CE" w:rsidRPr="00B84788" w:rsidRDefault="00AF78CE" w:rsidP="00CD6AA4">
      <w:pPr>
        <w:jc w:val="both"/>
        <w:rPr>
          <w:rFonts w:ascii="Aptos" w:hAnsi="Aptos" w:cstheme="minorHAnsi"/>
          <w:sz w:val="18"/>
          <w:szCs w:val="18"/>
        </w:rPr>
      </w:pPr>
    </w:p>
    <w:p w14:paraId="3579679E" w14:textId="77777777" w:rsidR="00DE3B23" w:rsidRPr="00B84788" w:rsidRDefault="00DE3B23" w:rsidP="00CD6AA4">
      <w:pPr>
        <w:pStyle w:val="Ttulo"/>
        <w:jc w:val="both"/>
        <w:rPr>
          <w:rFonts w:ascii="Aptos" w:eastAsia="Calibri" w:hAnsi="Aptos" w:cstheme="minorHAnsi"/>
          <w:color w:val="119CA3"/>
          <w:sz w:val="18"/>
          <w:szCs w:val="18"/>
        </w:rPr>
      </w:pPr>
    </w:p>
    <w:p w14:paraId="56F8FFE7" w14:textId="77777777" w:rsidR="00DE3B23" w:rsidRPr="00B84788" w:rsidRDefault="00DE3B23" w:rsidP="00CD6AA4">
      <w:pPr>
        <w:pStyle w:val="Ttulo"/>
        <w:jc w:val="both"/>
        <w:rPr>
          <w:rFonts w:ascii="Aptos" w:eastAsia="Calibri" w:hAnsi="Aptos" w:cstheme="minorHAnsi"/>
          <w:color w:val="119CA3"/>
          <w:sz w:val="18"/>
          <w:szCs w:val="18"/>
        </w:rPr>
      </w:pPr>
    </w:p>
    <w:p w14:paraId="476AF2B2" w14:textId="77777777" w:rsidR="00CD6AA4" w:rsidRPr="00B84788" w:rsidRDefault="00CD6AA4" w:rsidP="00CD6AA4">
      <w:pPr>
        <w:pStyle w:val="Normal1"/>
        <w:ind w:left="720"/>
        <w:jc w:val="both"/>
        <w:rPr>
          <w:rFonts w:ascii="Aptos" w:hAnsi="Aptos" w:cstheme="minorHAnsi"/>
          <w:sz w:val="18"/>
          <w:szCs w:val="18"/>
        </w:rPr>
      </w:pPr>
    </w:p>
    <w:tbl>
      <w:tblPr>
        <w:tblW w:w="6334" w:type="dxa"/>
        <w:tblInd w:w="-10" w:type="dxa"/>
        <w:tblLayout w:type="fixed"/>
        <w:tblLook w:val="0400" w:firstRow="0" w:lastRow="0" w:firstColumn="0" w:lastColumn="0" w:noHBand="0" w:noVBand="1"/>
      </w:tblPr>
      <w:tblGrid>
        <w:gridCol w:w="1809"/>
        <w:gridCol w:w="4525"/>
      </w:tblGrid>
      <w:tr w:rsidR="00CD6AA4" w:rsidRPr="00B84788" w14:paraId="52FB1BC6" w14:textId="77777777" w:rsidTr="00DE3B23">
        <w:trPr>
          <w:cantSplit/>
          <w:tblHeader/>
        </w:trPr>
        <w:tc>
          <w:tcPr>
            <w:tcW w:w="1809" w:type="dxa"/>
            <w:tcBorders>
              <w:top w:val="nil"/>
              <w:left w:val="single" w:sz="8" w:space="0" w:color="119CA3"/>
              <w:bottom w:val="single" w:sz="12" w:space="0" w:color="C9C9C9"/>
              <w:right w:val="nil"/>
            </w:tcBorders>
            <w:shd w:val="clear" w:color="auto" w:fill="119CA3"/>
            <w:tcMar>
              <w:top w:w="0" w:type="dxa"/>
              <w:left w:w="108" w:type="dxa"/>
              <w:bottom w:w="0" w:type="dxa"/>
              <w:right w:w="108" w:type="dxa"/>
            </w:tcMar>
          </w:tcPr>
          <w:p w14:paraId="6CED6689"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b/>
                <w:color w:val="FFFFFF"/>
                <w:sz w:val="18"/>
                <w:szCs w:val="18"/>
              </w:rPr>
              <w:t>CIUDAD</w:t>
            </w:r>
          </w:p>
        </w:tc>
        <w:tc>
          <w:tcPr>
            <w:tcW w:w="4525" w:type="dxa"/>
            <w:tcBorders>
              <w:top w:val="nil"/>
              <w:left w:val="nil"/>
              <w:bottom w:val="single" w:sz="12" w:space="0" w:color="C9C9C9"/>
              <w:right w:val="single" w:sz="8" w:space="0" w:color="119CA3"/>
            </w:tcBorders>
            <w:shd w:val="clear" w:color="auto" w:fill="119CA3"/>
            <w:tcMar>
              <w:top w:w="0" w:type="dxa"/>
              <w:left w:w="108" w:type="dxa"/>
              <w:bottom w:w="0" w:type="dxa"/>
              <w:right w:w="108" w:type="dxa"/>
            </w:tcMar>
          </w:tcPr>
          <w:p w14:paraId="6A8387BC" w14:textId="613429E6" w:rsidR="00CD6AA4" w:rsidRPr="00B84788" w:rsidRDefault="00CD6AA4" w:rsidP="00F000DC">
            <w:pPr>
              <w:pStyle w:val="Normal1"/>
              <w:jc w:val="both"/>
              <w:rPr>
                <w:rFonts w:ascii="Aptos" w:hAnsi="Aptos" w:cstheme="minorHAnsi"/>
                <w:sz w:val="18"/>
                <w:szCs w:val="18"/>
              </w:rPr>
            </w:pPr>
            <w:r w:rsidRPr="00B84788">
              <w:rPr>
                <w:rFonts w:ascii="Aptos" w:hAnsi="Aptos" w:cstheme="minorHAnsi"/>
                <w:b/>
                <w:color w:val="FFFFFF"/>
                <w:sz w:val="18"/>
                <w:szCs w:val="18"/>
              </w:rPr>
              <w:t>HOTELES</w:t>
            </w:r>
            <w:r w:rsidR="00B850B6" w:rsidRPr="00B84788">
              <w:rPr>
                <w:rFonts w:ascii="Aptos" w:hAnsi="Aptos" w:cstheme="minorHAnsi"/>
                <w:b/>
                <w:color w:val="FFFFFF"/>
                <w:sz w:val="18"/>
                <w:szCs w:val="18"/>
              </w:rPr>
              <w:t xml:space="preserve"> PREVISTOS O SIMILARES:</w:t>
            </w:r>
          </w:p>
        </w:tc>
      </w:tr>
      <w:tr w:rsidR="00CD6AA4" w:rsidRPr="00B84788" w14:paraId="32A56614" w14:textId="77777777" w:rsidTr="00DE3B23">
        <w:trPr>
          <w:cantSplit/>
          <w:tblHeader/>
        </w:trPr>
        <w:tc>
          <w:tcPr>
            <w:tcW w:w="1809"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06656B07"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MADRID</w:t>
            </w:r>
          </w:p>
        </w:tc>
        <w:tc>
          <w:tcPr>
            <w:tcW w:w="4525"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7BC794D3"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B84788">
              <w:rPr>
                <w:rFonts w:ascii="Aptos" w:hAnsi="Aptos" w:cstheme="minorHAnsi"/>
                <w:b/>
                <w:sz w:val="18"/>
                <w:szCs w:val="18"/>
              </w:rPr>
              <w:t xml:space="preserve">Mayorazgo/ </w:t>
            </w:r>
            <w:proofErr w:type="spellStart"/>
            <w:proofErr w:type="gramStart"/>
            <w:r w:rsidRPr="00B84788">
              <w:rPr>
                <w:rFonts w:ascii="Aptos" w:hAnsi="Aptos" w:cstheme="minorHAnsi"/>
                <w:b/>
                <w:sz w:val="18"/>
                <w:szCs w:val="18"/>
              </w:rPr>
              <w:t>G.Versalles</w:t>
            </w:r>
            <w:proofErr w:type="spellEnd"/>
            <w:proofErr w:type="gramEnd"/>
            <w:r w:rsidRPr="00B84788">
              <w:rPr>
                <w:rFonts w:ascii="Aptos" w:hAnsi="Aptos" w:cstheme="minorHAnsi"/>
                <w:b/>
                <w:sz w:val="18"/>
                <w:szCs w:val="18"/>
              </w:rPr>
              <w:t>/ Novotel Madrid Center</w:t>
            </w:r>
          </w:p>
        </w:tc>
      </w:tr>
      <w:tr w:rsidR="00CD6AA4" w:rsidRPr="00B84788" w14:paraId="31828E61" w14:textId="77777777" w:rsidTr="00DE3B23">
        <w:trPr>
          <w:cantSplit/>
          <w:tblHeader/>
        </w:trPr>
        <w:tc>
          <w:tcPr>
            <w:tcW w:w="1809"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0E49D7D3"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LISBOA</w:t>
            </w:r>
          </w:p>
        </w:tc>
        <w:tc>
          <w:tcPr>
            <w:tcW w:w="4525"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41E962DD"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proofErr w:type="spellStart"/>
            <w:r w:rsidRPr="00B84788">
              <w:rPr>
                <w:rFonts w:ascii="Aptos" w:hAnsi="Aptos" w:cstheme="minorHAnsi"/>
                <w:b/>
                <w:sz w:val="18"/>
                <w:szCs w:val="18"/>
              </w:rPr>
              <w:t>Lutecia</w:t>
            </w:r>
            <w:proofErr w:type="spellEnd"/>
          </w:p>
        </w:tc>
      </w:tr>
      <w:tr w:rsidR="00CD6AA4" w:rsidRPr="00B84788" w14:paraId="1B5B6C2A" w14:textId="77777777" w:rsidTr="00DE3B23">
        <w:trPr>
          <w:cantSplit/>
          <w:tblHeader/>
        </w:trPr>
        <w:tc>
          <w:tcPr>
            <w:tcW w:w="1809"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789CEDC3"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FATIMA</w:t>
            </w:r>
          </w:p>
        </w:tc>
        <w:tc>
          <w:tcPr>
            <w:tcW w:w="4525"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375A3977"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proofErr w:type="spellStart"/>
            <w:r w:rsidRPr="00B84788">
              <w:rPr>
                <w:rFonts w:ascii="Aptos" w:hAnsi="Aptos" w:cstheme="minorHAnsi"/>
                <w:b/>
                <w:sz w:val="18"/>
                <w:szCs w:val="18"/>
              </w:rPr>
              <w:t>Cinquentenario</w:t>
            </w:r>
            <w:proofErr w:type="spellEnd"/>
          </w:p>
        </w:tc>
      </w:tr>
      <w:tr w:rsidR="00CD6AA4" w:rsidRPr="00B84788" w14:paraId="7C2C15D9" w14:textId="77777777" w:rsidTr="00DE3B23">
        <w:trPr>
          <w:cantSplit/>
          <w:tblHeader/>
        </w:trPr>
        <w:tc>
          <w:tcPr>
            <w:tcW w:w="1809"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1D514A3F"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SANTIAGO</w:t>
            </w:r>
          </w:p>
        </w:tc>
        <w:tc>
          <w:tcPr>
            <w:tcW w:w="4525"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529A1533"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B84788">
              <w:rPr>
                <w:rFonts w:ascii="Aptos" w:hAnsi="Aptos" w:cstheme="minorHAnsi"/>
                <w:b/>
                <w:sz w:val="18"/>
                <w:szCs w:val="18"/>
              </w:rPr>
              <w:t>Eurostar G Hotel Santiago</w:t>
            </w:r>
          </w:p>
        </w:tc>
      </w:tr>
      <w:tr w:rsidR="00CD6AA4" w:rsidRPr="00B84788" w14:paraId="5B2C5E8E" w14:textId="77777777" w:rsidTr="00DE3B23">
        <w:trPr>
          <w:cantSplit/>
          <w:tblHeader/>
        </w:trPr>
        <w:tc>
          <w:tcPr>
            <w:tcW w:w="1809"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424F1B3F"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BURGOS</w:t>
            </w:r>
          </w:p>
        </w:tc>
        <w:tc>
          <w:tcPr>
            <w:tcW w:w="4525"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6FD50BA3"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B84788">
              <w:rPr>
                <w:rFonts w:ascii="Aptos" w:hAnsi="Aptos" w:cstheme="minorHAnsi"/>
                <w:b/>
                <w:sz w:val="18"/>
                <w:szCs w:val="18"/>
              </w:rPr>
              <w:t>Abba/Corona Castilla</w:t>
            </w:r>
          </w:p>
        </w:tc>
      </w:tr>
      <w:tr w:rsidR="00CD6AA4" w:rsidRPr="00B84788" w14:paraId="2D56CFF6" w14:textId="77777777" w:rsidTr="00DE3B23">
        <w:trPr>
          <w:cantSplit/>
          <w:tblHeader/>
        </w:trPr>
        <w:tc>
          <w:tcPr>
            <w:tcW w:w="1809"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50344E9E"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LOURDES</w:t>
            </w:r>
          </w:p>
        </w:tc>
        <w:tc>
          <w:tcPr>
            <w:tcW w:w="4525"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01B8E5DC"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proofErr w:type="spellStart"/>
            <w:r w:rsidRPr="00B84788">
              <w:rPr>
                <w:rFonts w:ascii="Aptos" w:hAnsi="Aptos" w:cstheme="minorHAnsi"/>
                <w:b/>
                <w:sz w:val="18"/>
                <w:szCs w:val="18"/>
              </w:rPr>
              <w:t>Notre</w:t>
            </w:r>
            <w:proofErr w:type="spellEnd"/>
            <w:r w:rsidRPr="00B84788">
              <w:rPr>
                <w:rFonts w:ascii="Aptos" w:hAnsi="Aptos" w:cstheme="minorHAnsi"/>
                <w:b/>
                <w:sz w:val="18"/>
                <w:szCs w:val="18"/>
              </w:rPr>
              <w:t xml:space="preserve"> Dame de la Sartre</w:t>
            </w:r>
          </w:p>
        </w:tc>
      </w:tr>
      <w:tr w:rsidR="00CD6AA4" w:rsidRPr="00B84788" w14:paraId="6517B061" w14:textId="77777777" w:rsidTr="00DE3B23">
        <w:trPr>
          <w:cantSplit/>
          <w:tblHeader/>
        </w:trPr>
        <w:tc>
          <w:tcPr>
            <w:tcW w:w="1809"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7674DC32"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POITIERS</w:t>
            </w:r>
          </w:p>
        </w:tc>
        <w:tc>
          <w:tcPr>
            <w:tcW w:w="4525"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7C30541C"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B84788">
              <w:rPr>
                <w:rFonts w:ascii="Aptos" w:hAnsi="Aptos" w:cstheme="minorHAnsi"/>
                <w:b/>
                <w:sz w:val="18"/>
                <w:szCs w:val="18"/>
              </w:rPr>
              <w:t>Ibis Style</w:t>
            </w:r>
          </w:p>
        </w:tc>
      </w:tr>
      <w:tr w:rsidR="00CD6AA4" w:rsidRPr="00B84788" w14:paraId="0DAC2526" w14:textId="77777777" w:rsidTr="00DE3B23">
        <w:trPr>
          <w:cantSplit/>
          <w:tblHeader/>
        </w:trPr>
        <w:tc>
          <w:tcPr>
            <w:tcW w:w="1809"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58D65CF7"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PARIS</w:t>
            </w:r>
          </w:p>
        </w:tc>
        <w:tc>
          <w:tcPr>
            <w:tcW w:w="4525"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32B966DE"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lang w:val="pt-BR"/>
              </w:rPr>
            </w:pPr>
            <w:r w:rsidRPr="00B84788">
              <w:rPr>
                <w:rFonts w:ascii="Aptos" w:hAnsi="Aptos" w:cstheme="minorHAnsi"/>
                <w:b/>
                <w:sz w:val="18"/>
                <w:szCs w:val="18"/>
                <w:lang w:val="pt-BR"/>
              </w:rPr>
              <w:t xml:space="preserve">Mercure/Novotel Periférico o </w:t>
            </w:r>
            <w:proofErr w:type="spellStart"/>
            <w:r w:rsidRPr="00B84788">
              <w:rPr>
                <w:rFonts w:ascii="Aptos" w:hAnsi="Aptos" w:cstheme="minorHAnsi"/>
                <w:b/>
                <w:sz w:val="18"/>
                <w:szCs w:val="18"/>
                <w:lang w:val="pt-BR"/>
              </w:rPr>
              <w:t>defense</w:t>
            </w:r>
            <w:proofErr w:type="spellEnd"/>
          </w:p>
        </w:tc>
      </w:tr>
      <w:tr w:rsidR="00CD6AA4" w:rsidRPr="00B84788" w14:paraId="611C0E2B" w14:textId="77777777" w:rsidTr="00DE3B23">
        <w:trPr>
          <w:cantSplit/>
          <w:tblHeader/>
        </w:trPr>
        <w:tc>
          <w:tcPr>
            <w:tcW w:w="1809"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2019D5C2"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LYON</w:t>
            </w:r>
          </w:p>
        </w:tc>
        <w:tc>
          <w:tcPr>
            <w:tcW w:w="4525"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1A2A3ABC"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r w:rsidRPr="00B84788">
              <w:rPr>
                <w:rFonts w:ascii="Aptos" w:hAnsi="Aptos" w:cstheme="minorHAnsi"/>
                <w:b/>
                <w:sz w:val="18"/>
                <w:szCs w:val="18"/>
              </w:rPr>
              <w:t>Mercure/Novotel</w:t>
            </w:r>
          </w:p>
        </w:tc>
      </w:tr>
      <w:tr w:rsidR="00CD6AA4" w:rsidRPr="00B84788" w14:paraId="00C86152" w14:textId="77777777" w:rsidTr="00DE3B23">
        <w:trPr>
          <w:cantSplit/>
          <w:tblHeader/>
        </w:trPr>
        <w:tc>
          <w:tcPr>
            <w:tcW w:w="1809"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0C587997"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TURIN</w:t>
            </w:r>
          </w:p>
        </w:tc>
        <w:tc>
          <w:tcPr>
            <w:tcW w:w="4525"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393D53E6"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lang w:val="en-GB"/>
              </w:rPr>
            </w:pPr>
            <w:r w:rsidRPr="00B84788">
              <w:rPr>
                <w:rFonts w:ascii="Aptos" w:hAnsi="Aptos" w:cstheme="minorHAnsi"/>
                <w:b/>
                <w:sz w:val="18"/>
                <w:szCs w:val="18"/>
                <w:lang w:val="en-GB"/>
              </w:rPr>
              <w:t xml:space="preserve">Best Western/NH </w:t>
            </w:r>
          </w:p>
        </w:tc>
      </w:tr>
      <w:tr w:rsidR="00CD6AA4" w:rsidRPr="00B84788" w14:paraId="77950A9F" w14:textId="77777777" w:rsidTr="00DE3B23">
        <w:trPr>
          <w:cantSplit/>
          <w:tblHeader/>
        </w:trPr>
        <w:tc>
          <w:tcPr>
            <w:tcW w:w="1809"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224A3433"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FLORENCIA</w:t>
            </w:r>
          </w:p>
        </w:tc>
        <w:tc>
          <w:tcPr>
            <w:tcW w:w="4525"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13C13EDB"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proofErr w:type="spellStart"/>
            <w:r w:rsidRPr="00B84788">
              <w:rPr>
                <w:rFonts w:ascii="Aptos" w:hAnsi="Aptos" w:cstheme="minorHAnsi"/>
                <w:b/>
                <w:sz w:val="18"/>
                <w:szCs w:val="18"/>
              </w:rPr>
              <w:t>Rafaello</w:t>
            </w:r>
            <w:proofErr w:type="spellEnd"/>
            <w:r w:rsidRPr="00B84788">
              <w:rPr>
                <w:rFonts w:ascii="Aptos" w:hAnsi="Aptos" w:cstheme="minorHAnsi"/>
                <w:b/>
                <w:sz w:val="18"/>
                <w:szCs w:val="18"/>
              </w:rPr>
              <w:t xml:space="preserve">, </w:t>
            </w:r>
            <w:proofErr w:type="spellStart"/>
            <w:r w:rsidRPr="00B84788">
              <w:rPr>
                <w:rFonts w:ascii="Aptos" w:hAnsi="Aptos" w:cstheme="minorHAnsi"/>
                <w:b/>
                <w:sz w:val="18"/>
                <w:szCs w:val="18"/>
              </w:rPr>
              <w:t>Grifone</w:t>
            </w:r>
            <w:proofErr w:type="spellEnd"/>
            <w:r w:rsidRPr="00B84788">
              <w:rPr>
                <w:rFonts w:ascii="Aptos" w:hAnsi="Aptos" w:cstheme="minorHAnsi"/>
                <w:b/>
                <w:sz w:val="18"/>
                <w:szCs w:val="18"/>
              </w:rPr>
              <w:t xml:space="preserve">, Wyndham </w:t>
            </w:r>
          </w:p>
        </w:tc>
      </w:tr>
      <w:tr w:rsidR="00CD6AA4" w:rsidRPr="00B84788" w14:paraId="4F011177" w14:textId="77777777" w:rsidTr="00DE3B23">
        <w:trPr>
          <w:cantSplit/>
          <w:tblHeader/>
        </w:trPr>
        <w:tc>
          <w:tcPr>
            <w:tcW w:w="1809" w:type="dxa"/>
            <w:tcBorders>
              <w:top w:val="nil"/>
              <w:left w:val="single" w:sz="8" w:space="0" w:color="119CA3"/>
              <w:bottom w:val="single" w:sz="8" w:space="0" w:color="119CA3"/>
              <w:right w:val="single" w:sz="8" w:space="0" w:color="119CA3"/>
            </w:tcBorders>
            <w:shd w:val="clear" w:color="auto" w:fill="auto"/>
            <w:tcMar>
              <w:top w:w="0" w:type="dxa"/>
              <w:left w:w="108" w:type="dxa"/>
              <w:bottom w:w="0" w:type="dxa"/>
              <w:right w:w="108" w:type="dxa"/>
            </w:tcMar>
          </w:tcPr>
          <w:p w14:paraId="2BC55AA7" w14:textId="77777777" w:rsidR="00CD6AA4" w:rsidRPr="00B84788" w:rsidRDefault="00CD6AA4" w:rsidP="00F000DC">
            <w:pPr>
              <w:pStyle w:val="Normal1"/>
              <w:jc w:val="both"/>
              <w:rPr>
                <w:rFonts w:ascii="Aptos" w:hAnsi="Aptos" w:cstheme="minorHAnsi"/>
                <w:sz w:val="18"/>
                <w:szCs w:val="18"/>
              </w:rPr>
            </w:pPr>
            <w:r w:rsidRPr="00B84788">
              <w:rPr>
                <w:rFonts w:ascii="Aptos" w:hAnsi="Aptos" w:cstheme="minorHAnsi"/>
                <w:sz w:val="18"/>
                <w:szCs w:val="18"/>
              </w:rPr>
              <w:t>ROMA</w:t>
            </w:r>
          </w:p>
        </w:tc>
        <w:tc>
          <w:tcPr>
            <w:tcW w:w="4525" w:type="dxa"/>
            <w:tcBorders>
              <w:top w:val="nil"/>
              <w:left w:val="nil"/>
              <w:bottom w:val="single" w:sz="8" w:space="0" w:color="119CA3"/>
              <w:right w:val="single" w:sz="8" w:space="0" w:color="119CA3"/>
            </w:tcBorders>
            <w:shd w:val="clear" w:color="auto" w:fill="auto"/>
            <w:tcMar>
              <w:top w:w="0" w:type="dxa"/>
              <w:left w:w="108" w:type="dxa"/>
              <w:bottom w:w="0" w:type="dxa"/>
              <w:right w:w="108" w:type="dxa"/>
            </w:tcMar>
          </w:tcPr>
          <w:p w14:paraId="4D3395A7" w14:textId="77777777" w:rsidR="00CD6AA4" w:rsidRPr="00B84788" w:rsidRDefault="00CD6AA4" w:rsidP="00F000DC">
            <w:pPr>
              <w:pStyle w:val="xm-1259470495957084945m-8749248155062494724m-3471682105312732026default"/>
              <w:spacing w:before="0" w:beforeAutospacing="0" w:after="0" w:afterAutospacing="0"/>
              <w:jc w:val="both"/>
              <w:rPr>
                <w:rFonts w:ascii="Aptos" w:hAnsi="Aptos" w:cstheme="minorHAnsi"/>
                <w:b/>
                <w:sz w:val="18"/>
                <w:szCs w:val="18"/>
              </w:rPr>
            </w:pPr>
            <w:proofErr w:type="spellStart"/>
            <w:r w:rsidRPr="00B84788">
              <w:rPr>
                <w:rFonts w:ascii="Aptos" w:hAnsi="Aptos" w:cstheme="minorHAnsi"/>
                <w:b/>
                <w:sz w:val="18"/>
                <w:szCs w:val="18"/>
              </w:rPr>
              <w:t>Smooth</w:t>
            </w:r>
            <w:proofErr w:type="spellEnd"/>
            <w:r w:rsidRPr="00B84788">
              <w:rPr>
                <w:rFonts w:ascii="Aptos" w:hAnsi="Aptos" w:cstheme="minorHAnsi"/>
                <w:b/>
                <w:sz w:val="18"/>
                <w:szCs w:val="18"/>
              </w:rPr>
              <w:t xml:space="preserve">, </w:t>
            </w:r>
            <w:proofErr w:type="spellStart"/>
            <w:r w:rsidRPr="00B84788">
              <w:rPr>
                <w:rFonts w:ascii="Aptos" w:hAnsi="Aptos" w:cstheme="minorHAnsi"/>
                <w:b/>
                <w:sz w:val="18"/>
                <w:szCs w:val="18"/>
              </w:rPr>
              <w:t>Ergife</w:t>
            </w:r>
            <w:proofErr w:type="spellEnd"/>
            <w:r w:rsidRPr="00B84788">
              <w:rPr>
                <w:rFonts w:ascii="Aptos" w:hAnsi="Aptos" w:cstheme="minorHAnsi"/>
                <w:b/>
                <w:sz w:val="18"/>
                <w:szCs w:val="18"/>
              </w:rPr>
              <w:t>, Green Park</w:t>
            </w:r>
          </w:p>
        </w:tc>
      </w:tr>
    </w:tbl>
    <w:p w14:paraId="7707EE59" w14:textId="77777777" w:rsidR="00CD6AA4" w:rsidRPr="00B84788" w:rsidRDefault="00CD6AA4" w:rsidP="00CD6AA4">
      <w:pPr>
        <w:pStyle w:val="Normal1"/>
        <w:jc w:val="both"/>
        <w:rPr>
          <w:rFonts w:ascii="Aptos" w:hAnsi="Aptos" w:cstheme="minorHAnsi"/>
          <w:b/>
          <w:color w:val="404040"/>
          <w:sz w:val="18"/>
          <w:szCs w:val="18"/>
        </w:rPr>
      </w:pPr>
    </w:p>
    <w:p w14:paraId="6101E3B3" w14:textId="77777777" w:rsidR="00DE3B23" w:rsidRPr="00B84788" w:rsidRDefault="00DE3B23" w:rsidP="00DE3B23">
      <w:pPr>
        <w:pStyle w:val="Normal1"/>
        <w:jc w:val="both"/>
        <w:rPr>
          <w:rFonts w:ascii="Aptos" w:hAnsi="Aptos" w:cstheme="minorHAnsi"/>
          <w:b/>
          <w:color w:val="404040"/>
          <w:sz w:val="18"/>
          <w:szCs w:val="18"/>
        </w:rPr>
      </w:pPr>
    </w:p>
    <w:p w14:paraId="6E9A5557" w14:textId="77777777" w:rsidR="001C2E08" w:rsidRPr="00B84788" w:rsidRDefault="001C2E08" w:rsidP="001C2E08">
      <w:pPr>
        <w:tabs>
          <w:tab w:val="left" w:pos="708"/>
        </w:tabs>
        <w:ind w:right="284"/>
        <w:jc w:val="both"/>
        <w:rPr>
          <w:rFonts w:ascii="Aptos" w:hAnsi="Aptos" w:cstheme="minorHAnsi"/>
          <w:b/>
          <w:bCs/>
          <w:sz w:val="18"/>
          <w:szCs w:val="18"/>
        </w:rPr>
      </w:pPr>
    </w:p>
    <w:p w14:paraId="5E120F55" w14:textId="644E87A0" w:rsidR="00CD6AA4" w:rsidRPr="00B84788" w:rsidRDefault="001C2E08" w:rsidP="001C2E08">
      <w:pPr>
        <w:tabs>
          <w:tab w:val="left" w:pos="708"/>
        </w:tabs>
        <w:ind w:right="284"/>
        <w:jc w:val="both"/>
        <w:rPr>
          <w:rFonts w:ascii="Aptos" w:hAnsi="Aptos" w:cstheme="minorHAnsi"/>
          <w:b/>
          <w:bCs/>
          <w:sz w:val="18"/>
          <w:szCs w:val="18"/>
        </w:rPr>
      </w:pPr>
      <w:r w:rsidRPr="00B84788">
        <w:rPr>
          <w:rFonts w:ascii="Aptos" w:hAnsi="Aptos" w:cstheme="minorHAnsi"/>
          <w:b/>
          <w:bCs/>
          <w:sz w:val="18"/>
          <w:szCs w:val="18"/>
        </w:rPr>
        <w:t>INCLUYEN:</w:t>
      </w:r>
    </w:p>
    <w:p w14:paraId="54594F95" w14:textId="77777777" w:rsidR="001C2E08" w:rsidRPr="00B84788" w:rsidRDefault="001C2E08" w:rsidP="001C2E08">
      <w:pPr>
        <w:tabs>
          <w:tab w:val="left" w:pos="708"/>
        </w:tabs>
        <w:ind w:right="284"/>
        <w:jc w:val="both"/>
        <w:rPr>
          <w:rFonts w:ascii="Aptos" w:hAnsi="Aptos" w:cstheme="minorHAnsi"/>
          <w:b/>
          <w:bCs/>
          <w:sz w:val="18"/>
          <w:szCs w:val="18"/>
        </w:rPr>
      </w:pPr>
    </w:p>
    <w:p w14:paraId="75E31DCC" w14:textId="359B08FB"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 xml:space="preserve">Autocar y asistencia </w:t>
      </w:r>
      <w:proofErr w:type="spellStart"/>
      <w:r w:rsidRPr="00B84788">
        <w:rPr>
          <w:rFonts w:ascii="Aptos" w:eastAsia="Times New Roman" w:hAnsi="Aptos" w:cstheme="minorHAnsi"/>
          <w:sz w:val="18"/>
          <w:szCs w:val="18"/>
        </w:rPr>
        <w:t>Trf</w:t>
      </w:r>
      <w:proofErr w:type="spellEnd"/>
      <w:r w:rsidRPr="00B84788">
        <w:rPr>
          <w:rFonts w:ascii="Aptos" w:eastAsia="Times New Roman" w:hAnsi="Aptos" w:cstheme="minorHAnsi"/>
          <w:sz w:val="18"/>
          <w:szCs w:val="18"/>
        </w:rPr>
        <w:t xml:space="preserve"> </w:t>
      </w:r>
      <w:proofErr w:type="gramStart"/>
      <w:r w:rsidRPr="00B84788">
        <w:rPr>
          <w:rFonts w:ascii="Aptos" w:eastAsia="Times New Roman" w:hAnsi="Aptos" w:cstheme="minorHAnsi"/>
          <w:sz w:val="18"/>
          <w:szCs w:val="18"/>
        </w:rPr>
        <w:t>in apto</w:t>
      </w:r>
      <w:proofErr w:type="gramEnd"/>
      <w:r w:rsidRPr="00B84788">
        <w:rPr>
          <w:rFonts w:ascii="Aptos" w:eastAsia="Times New Roman" w:hAnsi="Aptos" w:cstheme="minorHAnsi"/>
          <w:sz w:val="18"/>
          <w:szCs w:val="18"/>
        </w:rPr>
        <w:t xml:space="preserve"> hotel en Madrid</w:t>
      </w:r>
    </w:p>
    <w:p w14:paraId="24FB06DC" w14:textId="77777777"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 xml:space="preserve">Bus privado y guía </w:t>
      </w:r>
      <w:proofErr w:type="gramStart"/>
      <w:r w:rsidRPr="00B84788">
        <w:rPr>
          <w:rFonts w:ascii="Aptos" w:eastAsia="Times New Roman" w:hAnsi="Aptos" w:cstheme="minorHAnsi"/>
          <w:sz w:val="18"/>
          <w:szCs w:val="18"/>
        </w:rPr>
        <w:t>local :</w:t>
      </w:r>
      <w:proofErr w:type="gramEnd"/>
      <w:r w:rsidRPr="00B84788">
        <w:rPr>
          <w:rFonts w:ascii="Aptos" w:eastAsia="Times New Roman" w:hAnsi="Aptos" w:cstheme="minorHAnsi"/>
          <w:sz w:val="18"/>
          <w:szCs w:val="18"/>
        </w:rPr>
        <w:t xml:space="preserve"> </w:t>
      </w:r>
      <w:proofErr w:type="spellStart"/>
      <w:r w:rsidRPr="00B84788">
        <w:rPr>
          <w:rFonts w:ascii="Aptos" w:eastAsia="Times New Roman" w:hAnsi="Aptos" w:cstheme="minorHAnsi"/>
          <w:sz w:val="18"/>
          <w:szCs w:val="18"/>
        </w:rPr>
        <w:t>Hdc</w:t>
      </w:r>
      <w:proofErr w:type="spellEnd"/>
      <w:r w:rsidRPr="00B84788">
        <w:rPr>
          <w:rFonts w:ascii="Aptos" w:eastAsia="Times New Roman" w:hAnsi="Aptos" w:cstheme="minorHAnsi"/>
          <w:sz w:val="18"/>
          <w:szCs w:val="18"/>
        </w:rPr>
        <w:t xml:space="preserve"> panorámica Madrid + </w:t>
      </w:r>
      <w:proofErr w:type="spellStart"/>
      <w:r w:rsidRPr="00B84788">
        <w:rPr>
          <w:rFonts w:ascii="Aptos" w:eastAsia="Times New Roman" w:hAnsi="Aptos" w:cstheme="minorHAnsi"/>
          <w:sz w:val="18"/>
          <w:szCs w:val="18"/>
        </w:rPr>
        <w:t>Fd</w:t>
      </w:r>
      <w:proofErr w:type="spellEnd"/>
      <w:r w:rsidRPr="00B84788">
        <w:rPr>
          <w:rFonts w:ascii="Aptos" w:eastAsia="Times New Roman" w:hAnsi="Aptos" w:cstheme="minorHAnsi"/>
          <w:sz w:val="18"/>
          <w:szCs w:val="18"/>
        </w:rPr>
        <w:t xml:space="preserve"> panorámica Avila/Segovia</w:t>
      </w:r>
    </w:p>
    <w:p w14:paraId="4D42E131" w14:textId="625610DB"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Autocar privado y guía acompañante desde la salida de Madrid hasta finalizar en Roma</w:t>
      </w:r>
      <w:r w:rsidR="00A5016B" w:rsidRPr="00B84788">
        <w:rPr>
          <w:rFonts w:ascii="Aptos" w:eastAsia="Times New Roman" w:hAnsi="Aptos" w:cstheme="minorHAnsi"/>
          <w:sz w:val="18"/>
          <w:szCs w:val="18"/>
        </w:rPr>
        <w:t>, habla hispana o portugués.</w:t>
      </w:r>
    </w:p>
    <w:p w14:paraId="19C5E247" w14:textId="77777777"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 xml:space="preserve">Hoteles 4* en régimen AD (excepto Poitiers que podría ser 3* tipo Ibis </w:t>
      </w:r>
      <w:proofErr w:type="spellStart"/>
      <w:r w:rsidRPr="00B84788">
        <w:rPr>
          <w:rFonts w:ascii="Aptos" w:eastAsia="Times New Roman" w:hAnsi="Aptos" w:cstheme="minorHAnsi"/>
          <w:sz w:val="18"/>
          <w:szCs w:val="18"/>
        </w:rPr>
        <w:t>Styles</w:t>
      </w:r>
      <w:proofErr w:type="spellEnd"/>
      <w:r w:rsidRPr="00B84788">
        <w:rPr>
          <w:rFonts w:ascii="Aptos" w:eastAsia="Times New Roman" w:hAnsi="Aptos" w:cstheme="minorHAnsi"/>
          <w:sz w:val="18"/>
          <w:szCs w:val="18"/>
        </w:rPr>
        <w:t>)</w:t>
      </w:r>
    </w:p>
    <w:p w14:paraId="57869096" w14:textId="77777777"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Panorámicas con guía local en: Lisboa, Coímbra (con entradas a la Biblioteca), Santiago, León, Burgos, París, Florencia y Roma</w:t>
      </w:r>
    </w:p>
    <w:p w14:paraId="6065BFAE" w14:textId="77777777"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Visita guiada a los Museos Vaticanos, Capilla Sixtina y Basílica de San Pedro</w:t>
      </w:r>
    </w:p>
    <w:p w14:paraId="3A775359" w14:textId="77777777"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Radios y auriculares en todas las visitas con guía local</w:t>
      </w:r>
    </w:p>
    <w:p w14:paraId="0EC54EB5" w14:textId="77777777" w:rsidR="00CD6AA4" w:rsidRPr="00B84788" w:rsidRDefault="00CD6AA4"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Resto de visitas con guía acompañante</w:t>
      </w:r>
    </w:p>
    <w:p w14:paraId="124A4E05" w14:textId="4F26A58D" w:rsidR="00B850B6" w:rsidRPr="00B84788" w:rsidRDefault="00B850B6" w:rsidP="00CD6AA4">
      <w:pPr>
        <w:pStyle w:val="Prrafodelista"/>
        <w:numPr>
          <w:ilvl w:val="0"/>
          <w:numId w:val="12"/>
        </w:numPr>
        <w:ind w:right="284"/>
        <w:contextualSpacing/>
        <w:jc w:val="both"/>
        <w:rPr>
          <w:rFonts w:ascii="Aptos" w:eastAsia="Times New Roman" w:hAnsi="Aptos" w:cstheme="minorHAnsi"/>
          <w:sz w:val="18"/>
          <w:szCs w:val="18"/>
        </w:rPr>
      </w:pPr>
      <w:r w:rsidRPr="00B84788">
        <w:rPr>
          <w:rFonts w:ascii="Aptos" w:eastAsia="Times New Roman" w:hAnsi="Aptos" w:cstheme="minorHAnsi"/>
          <w:sz w:val="18"/>
          <w:szCs w:val="18"/>
        </w:rPr>
        <w:t>Seguro Turístico</w:t>
      </w:r>
    </w:p>
    <w:p w14:paraId="58E0BCC6" w14:textId="77777777" w:rsidR="00CD6AA4" w:rsidRPr="00B84788" w:rsidRDefault="00CD6AA4" w:rsidP="00CD6AA4">
      <w:pPr>
        <w:tabs>
          <w:tab w:val="left" w:pos="708"/>
        </w:tabs>
        <w:ind w:left="284" w:right="284"/>
        <w:jc w:val="both"/>
        <w:rPr>
          <w:rFonts w:ascii="Aptos" w:hAnsi="Aptos" w:cstheme="minorHAnsi"/>
          <w:b/>
          <w:bCs/>
          <w:sz w:val="18"/>
          <w:szCs w:val="18"/>
        </w:rPr>
      </w:pPr>
    </w:p>
    <w:p w14:paraId="22FBE6C5" w14:textId="77777777" w:rsidR="001C2E08" w:rsidRPr="00B84788" w:rsidRDefault="001C2E08" w:rsidP="001C2E08">
      <w:pPr>
        <w:tabs>
          <w:tab w:val="left" w:pos="708"/>
        </w:tabs>
        <w:ind w:right="284"/>
        <w:jc w:val="both"/>
        <w:rPr>
          <w:rFonts w:ascii="Aptos" w:hAnsi="Aptos" w:cstheme="minorHAnsi"/>
          <w:b/>
          <w:bCs/>
          <w:sz w:val="18"/>
          <w:szCs w:val="18"/>
        </w:rPr>
      </w:pPr>
    </w:p>
    <w:p w14:paraId="281DA363" w14:textId="3859B3AB" w:rsidR="00CD6AA4" w:rsidRPr="00B84788" w:rsidRDefault="00CD6AA4" w:rsidP="00CD6AA4">
      <w:pPr>
        <w:jc w:val="both"/>
        <w:textAlignment w:val="baseline"/>
        <w:rPr>
          <w:rFonts w:ascii="Aptos" w:hAnsi="Aptos" w:cstheme="minorHAnsi"/>
          <w:b/>
          <w:color w:val="404040"/>
          <w:sz w:val="18"/>
          <w:szCs w:val="18"/>
        </w:rPr>
      </w:pPr>
    </w:p>
    <w:p w14:paraId="0D744680" w14:textId="77777777" w:rsidR="00DB1281" w:rsidRPr="00B84788" w:rsidRDefault="00DB1281" w:rsidP="00DB1281">
      <w:pPr>
        <w:jc w:val="both"/>
        <w:textAlignment w:val="baseline"/>
        <w:rPr>
          <w:rFonts w:ascii="Aptos" w:hAnsi="Aptos" w:cs="Calibri"/>
          <w:color w:val="0D0D0D"/>
          <w:sz w:val="18"/>
          <w:szCs w:val="18"/>
          <w:lang w:eastAsia="es-ES"/>
        </w:rPr>
      </w:pPr>
    </w:p>
    <w:sectPr w:rsidR="00DB1281" w:rsidRPr="00B84788" w:rsidSect="005D3951">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A8710" w14:textId="77777777" w:rsidR="00764BC3" w:rsidRDefault="00764BC3" w:rsidP="005B3074">
      <w:r>
        <w:separator/>
      </w:r>
    </w:p>
  </w:endnote>
  <w:endnote w:type="continuationSeparator" w:id="0">
    <w:p w14:paraId="5BA87E46" w14:textId="77777777" w:rsidR="00764BC3" w:rsidRDefault="00764BC3" w:rsidP="005B3074">
      <w:r>
        <w:continuationSeparator/>
      </w:r>
    </w:p>
  </w:endnote>
  <w:endnote w:type="continuationNotice" w:id="1">
    <w:p w14:paraId="4BB224DD" w14:textId="77777777" w:rsidR="00764BC3" w:rsidRDefault="00764B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F7E27" w14:textId="77777777" w:rsidR="00764BC3" w:rsidRDefault="00764BC3" w:rsidP="005B3074">
      <w:r>
        <w:separator/>
      </w:r>
    </w:p>
  </w:footnote>
  <w:footnote w:type="continuationSeparator" w:id="0">
    <w:p w14:paraId="4C872334" w14:textId="77777777" w:rsidR="00764BC3" w:rsidRDefault="00764BC3" w:rsidP="005B3074">
      <w:r>
        <w:continuationSeparator/>
      </w:r>
    </w:p>
  </w:footnote>
  <w:footnote w:type="continuationNotice" w:id="1">
    <w:p w14:paraId="77C71F90" w14:textId="77777777" w:rsidR="00764BC3" w:rsidRDefault="00764B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507070"/>
    <w:multiLevelType w:val="multilevel"/>
    <w:tmpl w:val="0D507070"/>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3"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893E54"/>
    <w:multiLevelType w:val="multilevel"/>
    <w:tmpl w:val="37893E54"/>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8"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2"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10"/>
  </w:num>
  <w:num w:numId="3" w16cid:durableId="990671186">
    <w:abstractNumId w:val="5"/>
  </w:num>
  <w:num w:numId="4" w16cid:durableId="1427075981">
    <w:abstractNumId w:val="12"/>
  </w:num>
  <w:num w:numId="5" w16cid:durableId="20590912">
    <w:abstractNumId w:val="9"/>
  </w:num>
  <w:num w:numId="6" w16cid:durableId="1136803034">
    <w:abstractNumId w:val="6"/>
  </w:num>
  <w:num w:numId="7" w16cid:durableId="795637814">
    <w:abstractNumId w:val="1"/>
  </w:num>
  <w:num w:numId="8" w16cid:durableId="1975582">
    <w:abstractNumId w:val="8"/>
  </w:num>
  <w:num w:numId="9" w16cid:durableId="2039114853">
    <w:abstractNumId w:val="11"/>
  </w:num>
  <w:num w:numId="10" w16cid:durableId="347097021">
    <w:abstractNumId w:val="4"/>
  </w:num>
  <w:num w:numId="11" w16cid:durableId="848447730">
    <w:abstractNumId w:val="3"/>
  </w:num>
  <w:num w:numId="12" w16cid:durableId="1060010032">
    <w:abstractNumId w:val="7"/>
  </w:num>
  <w:num w:numId="13" w16cid:durableId="64938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2192C"/>
    <w:rsid w:val="00135D31"/>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22BB"/>
    <w:rsid w:val="00193228"/>
    <w:rsid w:val="00196D83"/>
    <w:rsid w:val="00197996"/>
    <w:rsid w:val="00197BD7"/>
    <w:rsid w:val="001A1076"/>
    <w:rsid w:val="001A5F4F"/>
    <w:rsid w:val="001A7F3A"/>
    <w:rsid w:val="001B426B"/>
    <w:rsid w:val="001C1382"/>
    <w:rsid w:val="001C2E08"/>
    <w:rsid w:val="001C450A"/>
    <w:rsid w:val="001D51D3"/>
    <w:rsid w:val="001E04DB"/>
    <w:rsid w:val="001E1300"/>
    <w:rsid w:val="001E6A50"/>
    <w:rsid w:val="001F0DDD"/>
    <w:rsid w:val="001F42F7"/>
    <w:rsid w:val="001F4DA9"/>
    <w:rsid w:val="00205928"/>
    <w:rsid w:val="00206F52"/>
    <w:rsid w:val="00211141"/>
    <w:rsid w:val="002152B0"/>
    <w:rsid w:val="00223CB2"/>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E689A"/>
    <w:rsid w:val="002F0821"/>
    <w:rsid w:val="00300426"/>
    <w:rsid w:val="00321C54"/>
    <w:rsid w:val="003303CC"/>
    <w:rsid w:val="00340936"/>
    <w:rsid w:val="00347671"/>
    <w:rsid w:val="00351EBC"/>
    <w:rsid w:val="0035546A"/>
    <w:rsid w:val="00374732"/>
    <w:rsid w:val="00384D06"/>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2087B"/>
    <w:rsid w:val="0042320F"/>
    <w:rsid w:val="00425381"/>
    <w:rsid w:val="00425427"/>
    <w:rsid w:val="00434EED"/>
    <w:rsid w:val="00453C65"/>
    <w:rsid w:val="00453F48"/>
    <w:rsid w:val="00455C4E"/>
    <w:rsid w:val="00457C12"/>
    <w:rsid w:val="0047039C"/>
    <w:rsid w:val="00474EE7"/>
    <w:rsid w:val="00477663"/>
    <w:rsid w:val="004977C5"/>
    <w:rsid w:val="004B362D"/>
    <w:rsid w:val="004B5BA7"/>
    <w:rsid w:val="004C5E6E"/>
    <w:rsid w:val="004D6469"/>
    <w:rsid w:val="005006EC"/>
    <w:rsid w:val="00507B82"/>
    <w:rsid w:val="0052277B"/>
    <w:rsid w:val="005309EE"/>
    <w:rsid w:val="00532212"/>
    <w:rsid w:val="00533433"/>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3951"/>
    <w:rsid w:val="005D7143"/>
    <w:rsid w:val="005E4CED"/>
    <w:rsid w:val="005F1FA4"/>
    <w:rsid w:val="005F2BBD"/>
    <w:rsid w:val="006325AE"/>
    <w:rsid w:val="00640C43"/>
    <w:rsid w:val="006509BD"/>
    <w:rsid w:val="00650EFA"/>
    <w:rsid w:val="006568C2"/>
    <w:rsid w:val="00656CC4"/>
    <w:rsid w:val="00664ABC"/>
    <w:rsid w:val="0067161E"/>
    <w:rsid w:val="0067291E"/>
    <w:rsid w:val="00680256"/>
    <w:rsid w:val="00680780"/>
    <w:rsid w:val="006823F8"/>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4448D"/>
    <w:rsid w:val="00753212"/>
    <w:rsid w:val="007537AF"/>
    <w:rsid w:val="00753D8F"/>
    <w:rsid w:val="00754BE9"/>
    <w:rsid w:val="007563A2"/>
    <w:rsid w:val="00760C7B"/>
    <w:rsid w:val="00764BC3"/>
    <w:rsid w:val="007724CB"/>
    <w:rsid w:val="00774606"/>
    <w:rsid w:val="00776501"/>
    <w:rsid w:val="00780170"/>
    <w:rsid w:val="00786AF2"/>
    <w:rsid w:val="0079146B"/>
    <w:rsid w:val="00794103"/>
    <w:rsid w:val="00796093"/>
    <w:rsid w:val="007B15D8"/>
    <w:rsid w:val="007B20A2"/>
    <w:rsid w:val="007B2850"/>
    <w:rsid w:val="007B7B9B"/>
    <w:rsid w:val="007C0799"/>
    <w:rsid w:val="007C51AA"/>
    <w:rsid w:val="007D3C84"/>
    <w:rsid w:val="007D55E0"/>
    <w:rsid w:val="007D6EBA"/>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80F4B"/>
    <w:rsid w:val="00987C7B"/>
    <w:rsid w:val="00992142"/>
    <w:rsid w:val="009B02E2"/>
    <w:rsid w:val="009B6D7A"/>
    <w:rsid w:val="009C40E8"/>
    <w:rsid w:val="009C75DB"/>
    <w:rsid w:val="009D16CB"/>
    <w:rsid w:val="009D28CE"/>
    <w:rsid w:val="009D5D92"/>
    <w:rsid w:val="009E55DC"/>
    <w:rsid w:val="009E5C93"/>
    <w:rsid w:val="009F5B27"/>
    <w:rsid w:val="00A003EA"/>
    <w:rsid w:val="00A0066E"/>
    <w:rsid w:val="00A00E66"/>
    <w:rsid w:val="00A01B8E"/>
    <w:rsid w:val="00A0766E"/>
    <w:rsid w:val="00A103B3"/>
    <w:rsid w:val="00A3002E"/>
    <w:rsid w:val="00A30E47"/>
    <w:rsid w:val="00A319F2"/>
    <w:rsid w:val="00A34A33"/>
    <w:rsid w:val="00A5016B"/>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779E"/>
    <w:rsid w:val="00AE1D64"/>
    <w:rsid w:val="00AF3750"/>
    <w:rsid w:val="00AF78CE"/>
    <w:rsid w:val="00B01A9D"/>
    <w:rsid w:val="00B05956"/>
    <w:rsid w:val="00B204B1"/>
    <w:rsid w:val="00B22090"/>
    <w:rsid w:val="00B3016A"/>
    <w:rsid w:val="00B3090A"/>
    <w:rsid w:val="00B322A2"/>
    <w:rsid w:val="00B44E27"/>
    <w:rsid w:val="00B62BB4"/>
    <w:rsid w:val="00B7062D"/>
    <w:rsid w:val="00B82431"/>
    <w:rsid w:val="00B830F5"/>
    <w:rsid w:val="00B84788"/>
    <w:rsid w:val="00B850B6"/>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63CEE"/>
    <w:rsid w:val="00C66428"/>
    <w:rsid w:val="00C73258"/>
    <w:rsid w:val="00C965E8"/>
    <w:rsid w:val="00CA0169"/>
    <w:rsid w:val="00CA7F13"/>
    <w:rsid w:val="00CB04F6"/>
    <w:rsid w:val="00CB393A"/>
    <w:rsid w:val="00CB6852"/>
    <w:rsid w:val="00CC29D1"/>
    <w:rsid w:val="00CC463B"/>
    <w:rsid w:val="00CC6CDC"/>
    <w:rsid w:val="00CD1CE6"/>
    <w:rsid w:val="00CD6AA4"/>
    <w:rsid w:val="00CE15FB"/>
    <w:rsid w:val="00CF3ABF"/>
    <w:rsid w:val="00D01947"/>
    <w:rsid w:val="00D24209"/>
    <w:rsid w:val="00D254CF"/>
    <w:rsid w:val="00D30ADD"/>
    <w:rsid w:val="00D40AEE"/>
    <w:rsid w:val="00D4140B"/>
    <w:rsid w:val="00D41E25"/>
    <w:rsid w:val="00D56E7F"/>
    <w:rsid w:val="00D61E3D"/>
    <w:rsid w:val="00D61FE6"/>
    <w:rsid w:val="00D66020"/>
    <w:rsid w:val="00D668FE"/>
    <w:rsid w:val="00D727A3"/>
    <w:rsid w:val="00D73362"/>
    <w:rsid w:val="00D77F1B"/>
    <w:rsid w:val="00D84CF7"/>
    <w:rsid w:val="00D84E91"/>
    <w:rsid w:val="00DA1661"/>
    <w:rsid w:val="00DB1281"/>
    <w:rsid w:val="00DB77A7"/>
    <w:rsid w:val="00DC1AD7"/>
    <w:rsid w:val="00DC39BE"/>
    <w:rsid w:val="00DC4972"/>
    <w:rsid w:val="00DD24CF"/>
    <w:rsid w:val="00DE3904"/>
    <w:rsid w:val="00DE3B23"/>
    <w:rsid w:val="00DF30F1"/>
    <w:rsid w:val="00DF436D"/>
    <w:rsid w:val="00DF5EC5"/>
    <w:rsid w:val="00DF7724"/>
    <w:rsid w:val="00E01D0C"/>
    <w:rsid w:val="00E24EDB"/>
    <w:rsid w:val="00E2635F"/>
    <w:rsid w:val="00E301AD"/>
    <w:rsid w:val="00E3157B"/>
    <w:rsid w:val="00E3787D"/>
    <w:rsid w:val="00E42E04"/>
    <w:rsid w:val="00E45A48"/>
    <w:rsid w:val="00E56B9A"/>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paragraph" w:customStyle="1" w:styleId="xm-1259470495957084945m-8749248155062494724m-3471682105312732026default">
    <w:name w:val="x_m-1259470495957084945m-8749248155062494724m-3471682105312732026default"/>
    <w:basedOn w:val="Normal"/>
    <w:rsid w:val="00CD6AA4"/>
    <w:pPr>
      <w:widowControl/>
      <w:suppressAutoHyphens w:val="0"/>
      <w:spacing w:before="100" w:beforeAutospacing="1" w:after="100" w:afterAutospacing="1"/>
    </w:pPr>
    <w:rPr>
      <w:rFonts w:ascii="Calibri" w:eastAsiaTheme="minorHAnsi" w:hAnsi="Calibri" w:cs="Calibri"/>
      <w:sz w:val="22"/>
      <w:szCs w:val="22"/>
      <w:lang w:eastAsia="es-ES"/>
    </w:rPr>
  </w:style>
  <w:style w:type="paragraph" w:customStyle="1" w:styleId="xm-1259470495957084945m-8749248155062494724m-3471682105312732026msolistparagraph">
    <w:name w:val="x_m-1259470495957084945m-8749248155062494724m-3471682105312732026msolistparagraph"/>
    <w:basedOn w:val="Normal"/>
    <w:qFormat/>
    <w:rsid w:val="00CD6AA4"/>
    <w:pPr>
      <w:widowControl/>
      <w:suppressAutoHyphens w:val="0"/>
      <w:spacing w:before="100" w:beforeAutospacing="1" w:after="100" w:afterAutospacing="1"/>
    </w:pPr>
    <w:rPr>
      <w:rFonts w:ascii="Calibri" w:eastAsiaTheme="minorHAnsi" w:hAnsi="Calibri" w:cs="Calibri"/>
      <w:sz w:val="22"/>
      <w:szCs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D0E930-7E56-48A9-A249-04AE563325EF}">
  <ds:schemaRefs>
    <ds:schemaRef ds:uri="http://schemas.microsoft.com/office/2006/documentManagement/types"/>
    <ds:schemaRef ds:uri="http://www.w3.org/XML/1998/namespace"/>
    <ds:schemaRef ds:uri="http://purl.org/dc/elements/1.1/"/>
    <ds:schemaRef ds:uri="http://purl.org/dc/terms/"/>
    <ds:schemaRef ds:uri="http://schemas.microsoft.com/office/infopath/2007/PartnerControls"/>
    <ds:schemaRef ds:uri="http://schemas.openxmlformats.org/package/2006/metadata/core-properties"/>
    <ds:schemaRef ds:uri="http://purl.org/dc/dcmitype/"/>
    <ds:schemaRef ds:uri="635a4afa-6613-49d7-999d-1bb454330ac5"/>
    <ds:schemaRef ds:uri="5f9b093c-c45a-4a2b-bace-9f09abd13110"/>
    <ds:schemaRef ds:uri="http://schemas.microsoft.com/office/2006/metadata/properties"/>
  </ds:schemaRefs>
</ds:datastoreItem>
</file>

<file path=customXml/itemProps2.xml><?xml version="1.0" encoding="utf-8"?>
<ds:datastoreItem xmlns:ds="http://schemas.openxmlformats.org/officeDocument/2006/customXml" ds:itemID="{578E662D-FD97-49F0-B086-389597C1D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1705</Words>
  <Characters>9383</Characters>
  <Application>Microsoft Office Word</Application>
  <DocSecurity>0</DocSecurity>
  <Lines>78</Lines>
  <Paragraphs>22</Paragraphs>
  <ScaleCrop>false</ScaleCrop>
  <Company/>
  <LinksUpToDate>false</LinksUpToDate>
  <CharactersWithSpaces>11066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27</cp:revision>
  <cp:lastPrinted>2015-05-07T08:05:00Z</cp:lastPrinted>
  <dcterms:created xsi:type="dcterms:W3CDTF">2024-02-07T09:30:00Z</dcterms:created>
  <dcterms:modified xsi:type="dcterms:W3CDTF">2025-02-14T14:06:00Z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