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E7221" w14:textId="291955E0" w:rsidR="00617935" w:rsidRPr="00C15526" w:rsidRDefault="007A54F3" w:rsidP="00617935">
      <w:pPr>
        <w:pStyle w:val="Ttulo1"/>
        <w:spacing w:before="0"/>
        <w:rPr>
          <w:lang w:eastAsia="es-ES"/>
        </w:rPr>
      </w:pPr>
      <w:r>
        <w:rPr>
          <w:lang w:eastAsia="es-ES"/>
        </w:rPr>
        <w:t xml:space="preserve">Descubre Armenia y </w:t>
      </w:r>
      <w:r w:rsidR="00BA0388">
        <w:rPr>
          <w:lang w:eastAsia="es-ES"/>
        </w:rPr>
        <w:t>Georgi</w:t>
      </w:r>
      <w:r>
        <w:rPr>
          <w:lang w:eastAsia="es-ES"/>
        </w:rPr>
        <w:t>a</w:t>
      </w:r>
    </w:p>
    <w:p w14:paraId="00BD48F0" w14:textId="73506537" w:rsidR="00617935" w:rsidRPr="00C15526" w:rsidRDefault="00617935" w:rsidP="00617935">
      <w:pPr>
        <w:suppressAutoHyphens w:val="0"/>
        <w:rPr>
          <w:rFonts w:ascii="Calibri" w:eastAsia="Calibri" w:hAnsi="Calibri" w:cs="Calibri"/>
          <w:b/>
          <w:bCs/>
          <w:color w:val="49AAA2"/>
          <w:sz w:val="18"/>
          <w:szCs w:val="18"/>
          <w:lang w:eastAsia="es-ES"/>
        </w:rPr>
      </w:pPr>
    </w:p>
    <w:p w14:paraId="78A3E23F" w14:textId="13432BC7" w:rsidR="00617935" w:rsidRPr="00C15526" w:rsidRDefault="00617935" w:rsidP="00617935">
      <w:pPr>
        <w:pStyle w:val="Ttulo"/>
        <w:spacing w:after="0"/>
      </w:pPr>
      <w:r w:rsidRPr="00C15526">
        <w:t xml:space="preserve">Ref: </w:t>
      </w:r>
      <w:r w:rsidR="00AE7034">
        <w:t>B</w:t>
      </w:r>
      <w:r w:rsidR="00FB6598">
        <w:t xml:space="preserve"> </w:t>
      </w:r>
      <w:r w:rsidR="008E339B">
        <w:t>163</w:t>
      </w:r>
      <w:r w:rsidR="00BB103D">
        <w:t>4</w:t>
      </w:r>
    </w:p>
    <w:p w14:paraId="422B7A88" w14:textId="77777777" w:rsidR="00617935" w:rsidRPr="00C15526" w:rsidRDefault="00617935" w:rsidP="00617935">
      <w:pPr>
        <w:rPr>
          <w:rFonts w:asciiTheme="minorHAnsi" w:hAnsiTheme="minorHAnsi" w:cstheme="minorHAnsi"/>
          <w:b/>
          <w:sz w:val="16"/>
        </w:rPr>
      </w:pPr>
    </w:p>
    <w:p w14:paraId="19088B26" w14:textId="0CFB9888" w:rsidR="00617935" w:rsidRPr="00947FD4" w:rsidRDefault="00A75CB7" w:rsidP="00947FD4">
      <w:pPr>
        <w:pStyle w:val="Precio"/>
      </w:pPr>
      <w:r w:rsidRPr="00947FD4">
        <w:t>8</w:t>
      </w:r>
      <w:r w:rsidR="00617935" w:rsidRPr="00947FD4">
        <w:t xml:space="preserve"> </w:t>
      </w:r>
      <w:r w:rsidR="00617935" w:rsidRPr="00DE5FE1">
        <w:t xml:space="preserve">días </w:t>
      </w:r>
      <w:r w:rsidR="00947FD4" w:rsidRPr="00DE5FE1">
        <w:t>desde 1.</w:t>
      </w:r>
      <w:r w:rsidR="00DE5FE1" w:rsidRPr="00DE5FE1">
        <w:t>010</w:t>
      </w:r>
      <w:r w:rsidR="000C2AC9" w:rsidRPr="00DE5FE1">
        <w:t xml:space="preserve"> </w:t>
      </w:r>
      <w:r w:rsidR="00617935" w:rsidRPr="00DE5FE1">
        <w:t>€ur</w:t>
      </w:r>
    </w:p>
    <w:p w14:paraId="77CEFF2D" w14:textId="77777777" w:rsidR="00617935" w:rsidRPr="00D26590" w:rsidRDefault="00617935" w:rsidP="00617935">
      <w:pPr>
        <w:suppressAutoHyphens w:val="0"/>
        <w:spacing w:line="231" w:lineRule="atLeast"/>
        <w:jc w:val="both"/>
        <w:rPr>
          <w:rFonts w:ascii="Calibri" w:eastAsia="Calibri" w:hAnsi="Calibri" w:cs="Calibri"/>
          <w:sz w:val="22"/>
          <w:szCs w:val="22"/>
          <w:lang w:eastAsia="es-ES"/>
        </w:rPr>
      </w:pPr>
    </w:p>
    <w:p w14:paraId="59B7C8DD" w14:textId="65B6FF28" w:rsidR="000E5AD5" w:rsidRPr="00A76B7A" w:rsidRDefault="000E5AD5" w:rsidP="000E5AD5">
      <w:pPr>
        <w:rPr>
          <w:rFonts w:ascii="Calibri" w:eastAsia="Calibri" w:hAnsi="Calibri" w:cs="Calibri"/>
          <w:b/>
          <w:sz w:val="20"/>
          <w:lang w:val="es-ES"/>
        </w:rPr>
      </w:pPr>
      <w:r w:rsidRPr="00A76B7A">
        <w:rPr>
          <w:rFonts w:ascii="Calibri" w:eastAsia="Calibri" w:hAnsi="Calibri" w:cs="Calibri"/>
          <w:b/>
          <w:sz w:val="20"/>
          <w:lang w:val="es-ES"/>
        </w:rPr>
        <w:t xml:space="preserve">Día </w:t>
      </w:r>
      <w:r w:rsidRPr="00A76B7A">
        <w:rPr>
          <w:rFonts w:ascii="Calibri" w:eastAsia="Calibri" w:hAnsi="Calibri" w:cs="Calibri"/>
          <w:b/>
          <w:sz w:val="20"/>
          <w:lang w:val="ka-GE"/>
        </w:rPr>
        <w:t>1</w:t>
      </w:r>
      <w:r w:rsidRPr="00A76B7A">
        <w:rPr>
          <w:rFonts w:ascii="Calibri" w:eastAsia="Calibri" w:hAnsi="Calibri" w:cs="Calibri"/>
          <w:b/>
          <w:sz w:val="20"/>
          <w:lang w:val="es-ES"/>
        </w:rPr>
        <w:t xml:space="preserve">. </w:t>
      </w:r>
      <w:r w:rsidR="00A76B7A" w:rsidRPr="00A76B7A">
        <w:rPr>
          <w:rFonts w:ascii="Calibri" w:eastAsia="Calibri" w:hAnsi="Calibri" w:cs="Calibri"/>
          <w:b/>
          <w:sz w:val="20"/>
          <w:lang w:val="es-ES"/>
        </w:rPr>
        <w:t>Ereván</w:t>
      </w:r>
    </w:p>
    <w:p w14:paraId="285169EA" w14:textId="6E8C7786" w:rsidR="006127E6" w:rsidRDefault="00840F78" w:rsidP="000E5AD5">
      <w:pPr>
        <w:rPr>
          <w:rFonts w:ascii="Calibri" w:eastAsia="Calibri" w:hAnsi="Calibri" w:cs="Calibri"/>
          <w:sz w:val="18"/>
          <w:szCs w:val="18"/>
        </w:rPr>
      </w:pPr>
      <w:r w:rsidRPr="00840F78">
        <w:rPr>
          <w:rFonts w:ascii="Calibri" w:eastAsia="Calibri" w:hAnsi="Calibri" w:cs="Calibri"/>
          <w:sz w:val="18"/>
          <w:szCs w:val="18"/>
        </w:rPr>
        <w:t xml:space="preserve">Llegada al aeropuerto internacional de Zvartnots. </w:t>
      </w:r>
      <w:r w:rsidRPr="00840F78">
        <w:rPr>
          <w:rFonts w:ascii="Calibri" w:eastAsia="Calibri" w:hAnsi="Calibri" w:cs="Calibri"/>
          <w:b/>
          <w:bCs/>
          <w:sz w:val="18"/>
          <w:szCs w:val="18"/>
        </w:rPr>
        <w:t>Traslado</w:t>
      </w:r>
      <w:r w:rsidRPr="00840F78">
        <w:rPr>
          <w:rFonts w:ascii="Calibri" w:eastAsia="Calibri" w:hAnsi="Calibri" w:cs="Calibri"/>
          <w:sz w:val="18"/>
          <w:szCs w:val="18"/>
        </w:rPr>
        <w:t xml:space="preserve"> al hotel, check-in en el hotel y </w:t>
      </w:r>
      <w:r w:rsidRPr="00840F78">
        <w:rPr>
          <w:rFonts w:ascii="Calibri" w:eastAsia="Calibri" w:hAnsi="Calibri" w:cs="Calibri"/>
          <w:b/>
          <w:bCs/>
          <w:sz w:val="18"/>
          <w:szCs w:val="18"/>
        </w:rPr>
        <w:t>alojamiento</w:t>
      </w:r>
      <w:r w:rsidRPr="00840F78">
        <w:rPr>
          <w:rFonts w:ascii="Calibri" w:eastAsia="Calibri" w:hAnsi="Calibri" w:cs="Calibri"/>
          <w:sz w:val="18"/>
          <w:szCs w:val="18"/>
        </w:rPr>
        <w:t>.</w:t>
      </w:r>
    </w:p>
    <w:p w14:paraId="6C651070" w14:textId="77777777" w:rsidR="00840F78" w:rsidRPr="00840F78" w:rsidRDefault="00840F78" w:rsidP="000E5AD5">
      <w:pPr>
        <w:rPr>
          <w:rFonts w:ascii="Calibri" w:eastAsia="Calibri" w:hAnsi="Calibri" w:cs="Calibri"/>
          <w:b/>
          <w:sz w:val="18"/>
          <w:szCs w:val="18"/>
          <w:lang w:val="es-ES"/>
        </w:rPr>
      </w:pPr>
    </w:p>
    <w:p w14:paraId="47DBF51E" w14:textId="1D935F6A" w:rsidR="004525A9" w:rsidRPr="004525A9" w:rsidRDefault="000E5AD5" w:rsidP="000E5AD5">
      <w:pPr>
        <w:rPr>
          <w:rFonts w:ascii="Calibri" w:eastAsia="Calibri" w:hAnsi="Calibri" w:cs="Calibri"/>
          <w:b/>
          <w:sz w:val="20"/>
        </w:rPr>
      </w:pPr>
      <w:r w:rsidRPr="004525A9">
        <w:rPr>
          <w:rFonts w:ascii="Calibri" w:eastAsia="Calibri" w:hAnsi="Calibri" w:cs="Calibri"/>
          <w:b/>
          <w:sz w:val="20"/>
          <w:lang w:val="es-ES"/>
        </w:rPr>
        <w:t>Día 2.</w:t>
      </w:r>
      <w:r w:rsidRPr="004525A9">
        <w:rPr>
          <w:rFonts w:ascii="Calibri" w:eastAsia="Calibri" w:hAnsi="Calibri" w:cs="Calibri"/>
          <w:sz w:val="20"/>
          <w:lang w:val="es-ES"/>
        </w:rPr>
        <w:t xml:space="preserve"> </w:t>
      </w:r>
      <w:r w:rsidR="004525A9" w:rsidRPr="004525A9">
        <w:rPr>
          <w:rFonts w:ascii="Calibri" w:eastAsia="Calibri" w:hAnsi="Calibri" w:cs="Calibri"/>
          <w:b/>
          <w:sz w:val="20"/>
        </w:rPr>
        <w:t>Ereván: paseo por la ciudad- Etchmiadzin – Templo de Zvartnots – Ereván</w:t>
      </w:r>
    </w:p>
    <w:p w14:paraId="3193CB93" w14:textId="543A2E0E" w:rsidR="006127E6" w:rsidRDefault="00356E8B" w:rsidP="000E5AD5">
      <w:pPr>
        <w:rPr>
          <w:rFonts w:ascii="Calibri" w:eastAsia="Calibri" w:hAnsi="Calibri" w:cs="Calibri"/>
          <w:sz w:val="18"/>
          <w:szCs w:val="18"/>
        </w:rPr>
      </w:pPr>
      <w:r w:rsidRPr="00356E8B">
        <w:rPr>
          <w:rFonts w:ascii="Calibri" w:eastAsia="Calibri" w:hAnsi="Calibri" w:cs="Calibri"/>
          <w:b/>
          <w:bCs/>
          <w:sz w:val="18"/>
          <w:szCs w:val="18"/>
        </w:rPr>
        <w:t>Desayuno</w:t>
      </w:r>
      <w:r>
        <w:rPr>
          <w:rFonts w:ascii="Calibri" w:eastAsia="Calibri" w:hAnsi="Calibri" w:cs="Calibri"/>
          <w:sz w:val="18"/>
          <w:szCs w:val="18"/>
        </w:rPr>
        <w:t>. Comenzaremos un</w:t>
      </w:r>
      <w:r w:rsidR="007C55DD" w:rsidRPr="007C55DD">
        <w:rPr>
          <w:rFonts w:ascii="Calibri" w:eastAsia="Calibri" w:hAnsi="Calibri" w:cs="Calibri"/>
          <w:sz w:val="18"/>
          <w:szCs w:val="18"/>
        </w:rPr>
        <w:t xml:space="preserve"> recorrido panorámico por la capital de Armenia, Ereván, una de las ciudades más antiguas del mundo fundada en el año 782 a. C. Ereván se conoce también como “la ciudad rosa”, ya que la mayoría de los edificios están diseñados con toba, una piedra volcánica rosa. Caminaremos por el centro de la ciudad y visitaremos la Plaza de la República, el teatro de Ópera y Ballet, el Lago de los Cisnes, pasearemos por la Avenida Norte, una de las calles más bonitas de la ciudad, subiremos las escaleras de Cascad, una escalera gigante con obras de arte exhibidas en todos los pisos del complejo y admiraremos el panorama encantador de Ereván y del bíblico monte Ararat desde lo alto del monumento. Luego nos dirigiremos a la catedral de Etchmiadzin, el centro espiritual de la Iglesia Apostólica Armenia, construida en el 303 d.C., después de la adopción del cristianismo como religión estatal. El complejo monástico de Etchmiadzin está inscrito en la lista del patrimonio mundial de la UNESCO. En</w:t>
      </w:r>
      <w:r>
        <w:rPr>
          <w:rFonts w:ascii="Calibri" w:eastAsia="Calibri" w:hAnsi="Calibri" w:cs="Calibri"/>
          <w:sz w:val="18"/>
          <w:szCs w:val="18"/>
        </w:rPr>
        <w:t xml:space="preserve"> </w:t>
      </w:r>
      <w:r w:rsidR="007C55DD" w:rsidRPr="007C55DD">
        <w:rPr>
          <w:rFonts w:ascii="Calibri" w:eastAsia="Calibri" w:hAnsi="Calibri" w:cs="Calibri"/>
          <w:sz w:val="18"/>
          <w:szCs w:val="18"/>
        </w:rPr>
        <w:t xml:space="preserve">el camino de regreso visitaremos las ruinas de Zvartnots, un monumento incluido en la Lista del Patrimonio de la Humanidad de la UNESCO, construido en el siglo VII. Zvartnots es uno de los magníficos monumentos de la arquitectura medieval armenia. Hoy en día, incluso las ruinas de esta estructura arquitectónica nos dan la idea de su belleza rara y majestuosa. </w:t>
      </w:r>
      <w:r w:rsidR="007C55DD" w:rsidRPr="00D44AD0">
        <w:rPr>
          <w:rFonts w:ascii="Calibri" w:eastAsia="Calibri" w:hAnsi="Calibri" w:cs="Calibri"/>
          <w:b/>
          <w:bCs/>
          <w:sz w:val="18"/>
          <w:szCs w:val="18"/>
        </w:rPr>
        <w:t>Alojamiento</w:t>
      </w:r>
      <w:r w:rsidR="007C55DD" w:rsidRPr="007C55DD">
        <w:rPr>
          <w:rFonts w:ascii="Calibri" w:eastAsia="Calibri" w:hAnsi="Calibri" w:cs="Calibri"/>
          <w:sz w:val="18"/>
          <w:szCs w:val="18"/>
        </w:rPr>
        <w:t xml:space="preserve"> en</w:t>
      </w:r>
      <w:r w:rsidR="00D44AD0">
        <w:rPr>
          <w:rFonts w:ascii="Calibri" w:eastAsia="Calibri" w:hAnsi="Calibri" w:cs="Calibri"/>
          <w:sz w:val="18"/>
          <w:szCs w:val="18"/>
        </w:rPr>
        <w:t xml:space="preserve"> </w:t>
      </w:r>
      <w:r w:rsidR="007C55DD" w:rsidRPr="007C55DD">
        <w:rPr>
          <w:rFonts w:ascii="Calibri" w:eastAsia="Calibri" w:hAnsi="Calibri" w:cs="Calibri"/>
          <w:sz w:val="18"/>
          <w:szCs w:val="18"/>
        </w:rPr>
        <w:t>Ereván.</w:t>
      </w:r>
    </w:p>
    <w:p w14:paraId="6ADD68D3" w14:textId="77777777" w:rsidR="007C55DD" w:rsidRPr="007C55DD" w:rsidRDefault="007C55DD" w:rsidP="000E5AD5">
      <w:pPr>
        <w:rPr>
          <w:rFonts w:ascii="Calibri" w:eastAsia="Calibri" w:hAnsi="Calibri" w:cs="Calibri"/>
          <w:b/>
          <w:sz w:val="18"/>
          <w:szCs w:val="18"/>
          <w:lang w:val="es-ES"/>
        </w:rPr>
      </w:pPr>
    </w:p>
    <w:p w14:paraId="7968737C" w14:textId="5AF2A953" w:rsidR="000E5AD5" w:rsidRPr="00CE6836" w:rsidRDefault="000E5AD5" w:rsidP="000E5AD5">
      <w:pPr>
        <w:rPr>
          <w:rFonts w:ascii="Calibri" w:eastAsia="Calibri" w:hAnsi="Calibri" w:cs="Calibri"/>
          <w:sz w:val="20"/>
          <w:lang w:val="es-ES"/>
        </w:rPr>
      </w:pPr>
      <w:r w:rsidRPr="00CE6836">
        <w:rPr>
          <w:rFonts w:ascii="Calibri" w:eastAsia="Calibri" w:hAnsi="Calibri" w:cs="Calibri"/>
          <w:b/>
          <w:sz w:val="20"/>
          <w:lang w:val="es-ES"/>
        </w:rPr>
        <w:t>Día 3.</w:t>
      </w:r>
      <w:r w:rsidRPr="00CE6836">
        <w:rPr>
          <w:rFonts w:ascii="Calibri" w:eastAsia="Calibri" w:hAnsi="Calibri" w:cs="Calibri"/>
          <w:sz w:val="20"/>
          <w:lang w:val="es-ES"/>
        </w:rPr>
        <w:t xml:space="preserve"> </w:t>
      </w:r>
      <w:r w:rsidR="004525A9" w:rsidRPr="00CE6836">
        <w:rPr>
          <w:rFonts w:ascii="Calibri" w:eastAsia="Calibri" w:hAnsi="Calibri" w:cs="Calibri"/>
          <w:b/>
          <w:sz w:val="20"/>
        </w:rPr>
        <w:t>Ereván – Monastério de Geghard – Templo de Garni – Lago de Seván - Diliján</w:t>
      </w:r>
    </w:p>
    <w:p w14:paraId="21620F99" w14:textId="5548CC90" w:rsidR="006127E6" w:rsidRDefault="00DC4E38" w:rsidP="000E5AD5">
      <w:pPr>
        <w:rPr>
          <w:rFonts w:ascii="Calibri" w:eastAsia="Calibri" w:hAnsi="Calibri" w:cs="Calibri"/>
          <w:sz w:val="18"/>
          <w:szCs w:val="18"/>
        </w:rPr>
      </w:pPr>
      <w:r w:rsidRPr="00DC4E38">
        <w:rPr>
          <w:rFonts w:ascii="Calibri" w:eastAsia="Calibri" w:hAnsi="Calibri" w:cs="Calibri"/>
          <w:sz w:val="18"/>
          <w:szCs w:val="18"/>
        </w:rPr>
        <w:t xml:space="preserve">Después del </w:t>
      </w:r>
      <w:r w:rsidRPr="00DC4E38">
        <w:rPr>
          <w:rFonts w:ascii="Calibri" w:eastAsia="Calibri" w:hAnsi="Calibri" w:cs="Calibri"/>
          <w:b/>
          <w:bCs/>
          <w:sz w:val="18"/>
          <w:szCs w:val="18"/>
        </w:rPr>
        <w:t>desayuno</w:t>
      </w:r>
      <w:r w:rsidRPr="00DC4E38">
        <w:rPr>
          <w:rFonts w:ascii="Calibri" w:eastAsia="Calibri" w:hAnsi="Calibri" w:cs="Calibri"/>
          <w:sz w:val="18"/>
          <w:szCs w:val="18"/>
        </w:rPr>
        <w:t xml:space="preserve">, partiremos hacia e Monasterio de Geghard, uno de los complejos monásticos más impresionantes de la arquitectura medieval armenia. Este complejo monástico único, una parte del cual está tallada en la roca, está incluido en la lista del Patrimonio Mundial de la UNESCO. El monasterio fue denominado “Geghardavank”, el Monasterio de la Lanza. Cuenta la leyenda que el Apóstol San Tadeo trajo aquí la lanza con la que el soldado romano había traspasado el corazón de Cristo crucificado, la llamada Lanza del Destino. El monasterio tiene una acústica increíble: en algunos lugares, el sonido se oye incluso hasta 40 segundos cuyo misterio todavía no se ha revelado. Nuestro próximo destino será el templo pagano de Garni, uno de los sitios turísticos más famosos e importantes del país. El templo fue construido en el siglo I d.C. por el rey armenio Trdat I y fue dedicado al dios pagano Mihr- el dios del sol. Después de una excursión aquí, disfrutaremos de un </w:t>
      </w:r>
      <w:r w:rsidRPr="000C303D">
        <w:rPr>
          <w:rFonts w:ascii="Calibri" w:eastAsia="Calibri" w:hAnsi="Calibri" w:cs="Calibri"/>
          <w:b/>
          <w:bCs/>
          <w:sz w:val="18"/>
          <w:szCs w:val="18"/>
        </w:rPr>
        <w:t>almuerzo local</w:t>
      </w:r>
      <w:r w:rsidRPr="00DC4E38">
        <w:rPr>
          <w:rFonts w:ascii="Calibri" w:eastAsia="Calibri" w:hAnsi="Calibri" w:cs="Calibri"/>
          <w:sz w:val="18"/>
          <w:szCs w:val="18"/>
        </w:rPr>
        <w:t xml:space="preserve"> acompañado de un </w:t>
      </w:r>
      <w:r w:rsidRPr="00B770CF">
        <w:rPr>
          <w:rFonts w:ascii="Calibri" w:eastAsia="Calibri" w:hAnsi="Calibri" w:cs="Calibri"/>
          <w:b/>
          <w:bCs/>
          <w:sz w:val="18"/>
          <w:szCs w:val="18"/>
        </w:rPr>
        <w:t>master class de la preparación de lavash</w:t>
      </w:r>
      <w:r w:rsidRPr="00DC4E38">
        <w:rPr>
          <w:rFonts w:ascii="Calibri" w:eastAsia="Calibri" w:hAnsi="Calibri" w:cs="Calibri"/>
          <w:sz w:val="18"/>
          <w:szCs w:val="18"/>
        </w:rPr>
        <w:t>, un pan tradicional armenio inscrito en la Lista del Patrimonio Cultural Inmaterial de la</w:t>
      </w:r>
      <w:r w:rsidR="0001334B">
        <w:rPr>
          <w:rFonts w:ascii="Calibri" w:eastAsia="Calibri" w:hAnsi="Calibri" w:cs="Calibri"/>
          <w:sz w:val="18"/>
          <w:szCs w:val="18"/>
        </w:rPr>
        <w:t xml:space="preserve"> </w:t>
      </w:r>
      <w:r w:rsidRPr="00DC4E38">
        <w:rPr>
          <w:rFonts w:ascii="Calibri" w:eastAsia="Calibri" w:hAnsi="Calibri" w:cs="Calibri"/>
          <w:sz w:val="18"/>
          <w:szCs w:val="18"/>
        </w:rPr>
        <w:t>Humanidad de la</w:t>
      </w:r>
      <w:r w:rsidR="00BF34B9">
        <w:rPr>
          <w:rFonts w:ascii="Calibri" w:eastAsia="Calibri" w:hAnsi="Calibri" w:cs="Calibri"/>
          <w:sz w:val="18"/>
          <w:szCs w:val="18"/>
        </w:rPr>
        <w:t xml:space="preserve"> </w:t>
      </w:r>
      <w:r w:rsidRPr="00DC4E38">
        <w:rPr>
          <w:rFonts w:ascii="Calibri" w:eastAsia="Calibri" w:hAnsi="Calibri" w:cs="Calibri"/>
          <w:sz w:val="18"/>
          <w:szCs w:val="18"/>
        </w:rPr>
        <w:t xml:space="preserve">UNESCO. Continuaremos nuestro viaje a Sevanavank. Al llegar a la península de Sevan, subiremos las escaleras hasta el Monasterio de Sevanavank. El lago Sevan también llamado la "Perla Azul de Armenia", es uno de los lagos de agua dulce más altos del mundo, situado a una altitud de 1.900 metros sobre el nivel del mar. A veces parece que la superficie del agua está a punto de tocar el cielo. La belleza de los paisajes de Sevan es especialmente maravillosa desde la península de Sevan, por lo que el monasterio de Sevanavank se ha convertido en uno de los destinos turísticos más famosos del país. Luego continuaremos hacia Dilijan conocido también como la "Suiza Armenia" debido a su naturaleza rica con exuberantes áreas boscosas y lagos cristalinos. </w:t>
      </w:r>
      <w:r w:rsidRPr="00DC4E38">
        <w:rPr>
          <w:rFonts w:ascii="Calibri" w:eastAsia="Calibri" w:hAnsi="Calibri" w:cs="Calibri"/>
          <w:b/>
          <w:bCs/>
          <w:sz w:val="18"/>
          <w:szCs w:val="18"/>
        </w:rPr>
        <w:t>Alojamiento</w:t>
      </w:r>
      <w:r w:rsidRPr="00DC4E38">
        <w:rPr>
          <w:rFonts w:ascii="Calibri" w:eastAsia="Calibri" w:hAnsi="Calibri" w:cs="Calibri"/>
          <w:sz w:val="18"/>
          <w:szCs w:val="18"/>
        </w:rPr>
        <w:t xml:space="preserve"> en Dilijan.</w:t>
      </w:r>
    </w:p>
    <w:p w14:paraId="2339F156" w14:textId="77777777" w:rsidR="00DC4E38" w:rsidRPr="00DC4E38" w:rsidRDefault="00DC4E38" w:rsidP="000E5AD5">
      <w:pPr>
        <w:rPr>
          <w:rFonts w:ascii="Calibri" w:eastAsia="Calibri" w:hAnsi="Calibri" w:cs="Calibri"/>
          <w:b/>
          <w:sz w:val="18"/>
          <w:szCs w:val="18"/>
          <w:lang w:val="es-ES"/>
        </w:rPr>
      </w:pPr>
    </w:p>
    <w:p w14:paraId="45F16503" w14:textId="656C24DF" w:rsidR="00CE6836" w:rsidRPr="00CE6836" w:rsidRDefault="000E5AD5" w:rsidP="00E37E0C">
      <w:pPr>
        <w:rPr>
          <w:rFonts w:ascii="Calibri" w:eastAsia="Calibri" w:hAnsi="Calibri" w:cs="Calibri"/>
          <w:b/>
          <w:sz w:val="20"/>
        </w:rPr>
      </w:pPr>
      <w:r w:rsidRPr="00CE6836">
        <w:rPr>
          <w:rFonts w:ascii="Calibri" w:eastAsia="Calibri" w:hAnsi="Calibri" w:cs="Calibri"/>
          <w:b/>
          <w:sz w:val="20"/>
          <w:lang w:val="es-ES"/>
        </w:rPr>
        <w:t>Día 4.</w:t>
      </w:r>
      <w:r w:rsidRPr="00CE6836">
        <w:rPr>
          <w:rFonts w:ascii="Calibri" w:eastAsia="Calibri" w:hAnsi="Calibri" w:cs="Calibri"/>
          <w:sz w:val="20"/>
          <w:lang w:val="es-ES"/>
        </w:rPr>
        <w:t xml:space="preserve"> </w:t>
      </w:r>
      <w:r w:rsidR="00CE6836" w:rsidRPr="00CE6836">
        <w:rPr>
          <w:rFonts w:ascii="Calibri" w:eastAsia="Calibri" w:hAnsi="Calibri" w:cs="Calibri"/>
          <w:b/>
          <w:sz w:val="20"/>
        </w:rPr>
        <w:t>Diliján – Monastério de Goshavank – Sanahin - Haghpat – Tbilisi</w:t>
      </w:r>
    </w:p>
    <w:p w14:paraId="34644890" w14:textId="415782E4" w:rsidR="00DC62CB" w:rsidRDefault="00F54624" w:rsidP="00E37E0C">
      <w:pPr>
        <w:rPr>
          <w:rFonts w:ascii="Calibri" w:eastAsia="Calibri" w:hAnsi="Calibri" w:cs="Calibri"/>
          <w:sz w:val="18"/>
          <w:szCs w:val="18"/>
        </w:rPr>
      </w:pPr>
      <w:r w:rsidRPr="00550970">
        <w:rPr>
          <w:rFonts w:ascii="Calibri" w:eastAsia="Calibri" w:hAnsi="Calibri" w:cs="Calibri"/>
          <w:b/>
          <w:bCs/>
          <w:sz w:val="18"/>
          <w:szCs w:val="18"/>
        </w:rPr>
        <w:t>Desayuno</w:t>
      </w:r>
      <w:r w:rsidRPr="00550970">
        <w:rPr>
          <w:rFonts w:ascii="Calibri" w:eastAsia="Calibri" w:hAnsi="Calibri" w:cs="Calibri"/>
          <w:sz w:val="18"/>
          <w:szCs w:val="18"/>
        </w:rPr>
        <w:t xml:space="preserve">. </w:t>
      </w:r>
      <w:r w:rsidR="00DC62CB" w:rsidRPr="00550970">
        <w:rPr>
          <w:rFonts w:ascii="Calibri" w:eastAsia="Calibri" w:hAnsi="Calibri" w:cs="Calibri"/>
          <w:sz w:val="18"/>
          <w:szCs w:val="18"/>
        </w:rPr>
        <w:t xml:space="preserve">Nuestro último día </w:t>
      </w:r>
      <w:r w:rsidR="00EB3762" w:rsidRPr="00550970">
        <w:rPr>
          <w:rFonts w:ascii="Calibri" w:eastAsia="Calibri" w:hAnsi="Calibri" w:cs="Calibri"/>
          <w:sz w:val="18"/>
          <w:szCs w:val="18"/>
        </w:rPr>
        <w:t xml:space="preserve">en Armenia </w:t>
      </w:r>
      <w:r w:rsidR="00DC62CB" w:rsidRPr="00550970">
        <w:rPr>
          <w:rFonts w:ascii="Calibri" w:eastAsia="Calibri" w:hAnsi="Calibri" w:cs="Calibri"/>
          <w:sz w:val="18"/>
          <w:szCs w:val="18"/>
        </w:rPr>
        <w:t xml:space="preserve">comenzará con el descubrimiento de la ciudad verde de Dilijan. Después de un breve recorrido por la parte histórica de la ciudad, nos dirigiremos al Monasterio de Goshavank. El complejo monástico medieval de Goshavank, construido en el siglo XII, recibe su nombre en honor al gran científico, historiador y político armenio Mkhitar Gosh. El monasterio solía ser no solo religioso, sino también un importante centro educativo y cultural. La vista del monasterio es majestuosa por su ubicación en uno de los lugares más pintorescos de Armenia. Después de una excursión aquí, nos dirigiremos al norte del país para visitar los monasterios de Haghpat e Sanahin, registrados en la Lista del Patrimonio Mundial da la UNESCO. Construidos en el siglo X, ambos monasterios fueron centros educativos y espirituales muy importantes en la Edad Media. Luego continuaremos hasta la frontera entre Georgia y Armenia: “Sadakhlo Baratashen”, cruzaremos la frontera, encontraremos a nuestro nuevo guía y continuaremos nuestro viaje hacia Georgia. Registro en el hotel en Tbilisi. Tiempo libre para descanso. </w:t>
      </w:r>
      <w:r w:rsidR="00DC62CB" w:rsidRPr="00550970">
        <w:rPr>
          <w:rFonts w:ascii="Calibri" w:eastAsia="Calibri" w:hAnsi="Calibri" w:cs="Calibri"/>
          <w:b/>
          <w:bCs/>
          <w:sz w:val="18"/>
          <w:szCs w:val="18"/>
        </w:rPr>
        <w:t>Alojamiento</w:t>
      </w:r>
      <w:r w:rsidR="00DC62CB" w:rsidRPr="00550970">
        <w:rPr>
          <w:rFonts w:ascii="Calibri" w:eastAsia="Calibri" w:hAnsi="Calibri" w:cs="Calibri"/>
          <w:sz w:val="18"/>
          <w:szCs w:val="18"/>
        </w:rPr>
        <w:t xml:space="preserve"> en Tbilisi. </w:t>
      </w:r>
    </w:p>
    <w:p w14:paraId="75183B7F" w14:textId="77777777" w:rsidR="00DC62CB" w:rsidRDefault="00DC62CB" w:rsidP="00E37E0C">
      <w:pPr>
        <w:rPr>
          <w:rFonts w:ascii="Calibri" w:eastAsia="Calibri" w:hAnsi="Calibri" w:cs="Calibri"/>
          <w:sz w:val="18"/>
          <w:szCs w:val="18"/>
        </w:rPr>
      </w:pPr>
    </w:p>
    <w:p w14:paraId="70DCE6FC" w14:textId="06408AC4" w:rsidR="00001B9D" w:rsidRPr="00001B9D" w:rsidRDefault="00E37E0C" w:rsidP="00E37E0C">
      <w:pPr>
        <w:rPr>
          <w:rFonts w:ascii="Calibri" w:eastAsia="Calibri" w:hAnsi="Calibri" w:cs="Calibri"/>
          <w:b/>
          <w:sz w:val="20"/>
        </w:rPr>
      </w:pPr>
      <w:r w:rsidRPr="00001B9D">
        <w:rPr>
          <w:rFonts w:ascii="Calibri" w:eastAsia="Calibri" w:hAnsi="Calibri" w:cs="Calibri"/>
          <w:b/>
          <w:sz w:val="20"/>
          <w:lang w:val="es-ES"/>
        </w:rPr>
        <w:t xml:space="preserve">Día 5. </w:t>
      </w:r>
      <w:r w:rsidR="00001B9D" w:rsidRPr="00001B9D">
        <w:rPr>
          <w:rFonts w:ascii="Calibri" w:eastAsia="Calibri" w:hAnsi="Calibri" w:cs="Calibri"/>
          <w:b/>
          <w:sz w:val="20"/>
        </w:rPr>
        <w:t>Tbilisi: paseo por la ciudad</w:t>
      </w:r>
    </w:p>
    <w:p w14:paraId="280C447B" w14:textId="562310EE" w:rsidR="00B453A2" w:rsidRDefault="00C2506D" w:rsidP="00B453A2">
      <w:pPr>
        <w:rPr>
          <w:rFonts w:ascii="Calibri" w:eastAsia="Calibri" w:hAnsi="Calibri" w:cs="Calibri"/>
          <w:sz w:val="18"/>
          <w:szCs w:val="18"/>
        </w:rPr>
      </w:pPr>
      <w:r w:rsidRPr="00B453A2">
        <w:rPr>
          <w:rFonts w:ascii="Calibri" w:eastAsia="Calibri" w:hAnsi="Calibri" w:cs="Calibri"/>
          <w:b/>
          <w:bCs/>
          <w:sz w:val="18"/>
          <w:szCs w:val="18"/>
        </w:rPr>
        <w:t>Desayuno.</w:t>
      </w:r>
      <w:r w:rsidR="00EB09A6" w:rsidRPr="00B453A2">
        <w:rPr>
          <w:rFonts w:ascii="Calibri" w:eastAsia="Calibri" w:hAnsi="Calibri" w:cs="Calibri"/>
          <w:b/>
          <w:bCs/>
          <w:sz w:val="18"/>
          <w:szCs w:val="18"/>
        </w:rPr>
        <w:t xml:space="preserve"> </w:t>
      </w:r>
      <w:r w:rsidR="00EB09A6" w:rsidRPr="00B453A2">
        <w:rPr>
          <w:rFonts w:ascii="Calibri" w:eastAsia="Calibri" w:hAnsi="Calibri" w:cs="Calibri"/>
          <w:sz w:val="18"/>
          <w:szCs w:val="18"/>
        </w:rPr>
        <w:t>Hoy</w:t>
      </w:r>
      <w:r w:rsidRPr="00B453A2">
        <w:rPr>
          <w:rFonts w:ascii="Calibri" w:eastAsia="Calibri" w:hAnsi="Calibri" w:cs="Calibri"/>
          <w:sz w:val="18"/>
          <w:szCs w:val="18"/>
        </w:rPr>
        <w:t xml:space="preserve"> comenzaremos nuestro recorrido por la vibrante capital de Georgia, Tbilisi. Comienza tu viaje en la histórica </w:t>
      </w:r>
      <w:r w:rsidRPr="00B453A2">
        <w:rPr>
          <w:rFonts w:ascii="Calibri" w:eastAsia="Calibri" w:hAnsi="Calibri" w:cs="Calibri"/>
          <w:b/>
          <w:bCs/>
          <w:sz w:val="18"/>
          <w:szCs w:val="18"/>
        </w:rPr>
        <w:t>Iglesia de Metekhi,</w:t>
      </w:r>
      <w:r w:rsidRPr="00B453A2">
        <w:rPr>
          <w:rFonts w:ascii="Calibri" w:eastAsia="Calibri" w:hAnsi="Calibri" w:cs="Calibri"/>
          <w:sz w:val="18"/>
          <w:szCs w:val="18"/>
        </w:rPr>
        <w:t xml:space="preserve"> situada en un acantilado con vistas al río Mtkvari. Construida en el siglo XII, este lugar no solo es una obra maestra de la arquitectura georgiana, sino que también ofrece impresionantes vistas del casco antiguo. Aprende sobre su rica historia y el papel que desempeñó en la vida cultural y religiosa de Tbilisi. Continúa hacia el </w:t>
      </w:r>
      <w:r w:rsidRPr="00B453A2">
        <w:rPr>
          <w:rFonts w:ascii="Calibri" w:eastAsia="Calibri" w:hAnsi="Calibri" w:cs="Calibri"/>
          <w:b/>
          <w:bCs/>
          <w:sz w:val="18"/>
          <w:szCs w:val="18"/>
        </w:rPr>
        <w:t>vibrante Parque Rike</w:t>
      </w:r>
      <w:r w:rsidRPr="00B453A2">
        <w:rPr>
          <w:rFonts w:ascii="Calibri" w:eastAsia="Calibri" w:hAnsi="Calibri" w:cs="Calibri"/>
          <w:sz w:val="18"/>
          <w:szCs w:val="18"/>
        </w:rPr>
        <w:t xml:space="preserve">, un oasis contemporáneo en el corazón de la ciudad. Pasea por su vegetación, disfruta de sus modernas esculturas y admira el icónico Puente de la Paz, un impresionante puente peatonal de vidrio y acero que simboliza la conexión entre el pasado histórico y el futuro moderno de Tbilisi. Asciende a la antigua </w:t>
      </w:r>
      <w:r w:rsidRPr="00B453A2">
        <w:rPr>
          <w:rFonts w:ascii="Calibri" w:eastAsia="Calibri" w:hAnsi="Calibri" w:cs="Calibri"/>
          <w:b/>
          <w:bCs/>
          <w:sz w:val="18"/>
          <w:szCs w:val="18"/>
        </w:rPr>
        <w:t>Fortaleza de Narikala</w:t>
      </w:r>
      <w:r w:rsidRPr="00B453A2">
        <w:rPr>
          <w:rFonts w:ascii="Calibri" w:eastAsia="Calibri" w:hAnsi="Calibri" w:cs="Calibri"/>
          <w:sz w:val="18"/>
          <w:szCs w:val="18"/>
        </w:rPr>
        <w:t xml:space="preserve">, un símbolo de la resistencia de Tbilisi. Esta fortaleza del siglo IV ofrece vistas panorámicas de la ciudad y del río Mtkvari. Recorre sus ruinas e imagina las historias de batallas y triunfos que moldearon la historia de la ciudad. Desciende al encantador </w:t>
      </w:r>
      <w:r w:rsidRPr="00B453A2">
        <w:rPr>
          <w:rFonts w:ascii="Calibri" w:eastAsia="Calibri" w:hAnsi="Calibri" w:cs="Calibri"/>
          <w:b/>
          <w:bCs/>
          <w:sz w:val="18"/>
          <w:szCs w:val="18"/>
        </w:rPr>
        <w:t>Cañón de Leghvtakhevi</w:t>
      </w:r>
      <w:r w:rsidRPr="00B453A2">
        <w:rPr>
          <w:rFonts w:ascii="Calibri" w:eastAsia="Calibri" w:hAnsi="Calibri" w:cs="Calibri"/>
          <w:sz w:val="18"/>
          <w:szCs w:val="18"/>
        </w:rPr>
        <w:t xml:space="preserve">, una joya escondida en el corazón de Tbilisi. Camina por sus tranquilos senderos y maravíllate con la belleza natural de la cascada, un escape pacífico del bullicio de la ciudad. Explora la animada </w:t>
      </w:r>
      <w:r w:rsidRPr="00B453A2">
        <w:rPr>
          <w:rFonts w:ascii="Calibri" w:eastAsia="Calibri" w:hAnsi="Calibri" w:cs="Calibri"/>
          <w:b/>
          <w:bCs/>
          <w:sz w:val="18"/>
          <w:szCs w:val="18"/>
        </w:rPr>
        <w:t>Calle Shardeni</w:t>
      </w:r>
      <w:r w:rsidRPr="00B453A2">
        <w:rPr>
          <w:rFonts w:ascii="Calibri" w:eastAsia="Calibri" w:hAnsi="Calibri" w:cs="Calibri"/>
          <w:sz w:val="18"/>
          <w:szCs w:val="18"/>
        </w:rPr>
        <w:t xml:space="preserve">, una encantadora zona peatonal llena de acogedores cafés, galerías de arte y tiendas boutique. Esta vibrante calle captura el espíritu del casco antiguo de Tbilisi, donde la tradición y la modernidad se encuentran. Termina tu recorrido con una mirada más cercana al </w:t>
      </w:r>
      <w:r w:rsidRPr="00B453A2">
        <w:rPr>
          <w:rFonts w:ascii="Calibri" w:eastAsia="Calibri" w:hAnsi="Calibri" w:cs="Calibri"/>
          <w:b/>
          <w:bCs/>
          <w:sz w:val="18"/>
          <w:szCs w:val="18"/>
        </w:rPr>
        <w:t>Puente de la Paz</w:t>
      </w:r>
      <w:r w:rsidRPr="00B453A2">
        <w:rPr>
          <w:rFonts w:ascii="Calibri" w:eastAsia="Calibri" w:hAnsi="Calibri" w:cs="Calibri"/>
          <w:sz w:val="18"/>
          <w:szCs w:val="18"/>
        </w:rPr>
        <w:t>, uno de los lugares más fotografiados de Tbilisi. Est</w:t>
      </w:r>
      <w:r w:rsidR="00093E0C" w:rsidRPr="00B453A2">
        <w:rPr>
          <w:rFonts w:ascii="Calibri" w:eastAsia="Calibri" w:hAnsi="Calibri" w:cs="Calibri"/>
          <w:sz w:val="18"/>
          <w:szCs w:val="18"/>
        </w:rPr>
        <w:t>a</w:t>
      </w:r>
      <w:r w:rsidRPr="00B453A2">
        <w:rPr>
          <w:rFonts w:ascii="Calibri" w:eastAsia="Calibri" w:hAnsi="Calibri" w:cs="Calibri"/>
          <w:sz w:val="18"/>
          <w:szCs w:val="18"/>
        </w:rPr>
        <w:t xml:space="preserve"> maravilla arquitectónica se ilumina de manera espectacular por la noche, creando una atmósfera mágica sobre el río.</w:t>
      </w:r>
      <w:r w:rsidR="00B453A2" w:rsidRPr="00B453A2">
        <w:rPr>
          <w:rFonts w:ascii="Calibri" w:eastAsia="Calibri" w:hAnsi="Calibri" w:cs="Calibri"/>
          <w:b/>
          <w:bCs/>
          <w:sz w:val="18"/>
          <w:szCs w:val="18"/>
        </w:rPr>
        <w:t xml:space="preserve"> Alojamiento</w:t>
      </w:r>
      <w:r w:rsidR="00B453A2" w:rsidRPr="00B453A2">
        <w:rPr>
          <w:rFonts w:ascii="Calibri" w:eastAsia="Calibri" w:hAnsi="Calibri" w:cs="Calibri"/>
          <w:sz w:val="18"/>
          <w:szCs w:val="18"/>
        </w:rPr>
        <w:t xml:space="preserve"> en Tbilisi.</w:t>
      </w:r>
      <w:r w:rsidR="00B453A2" w:rsidRPr="00550970">
        <w:rPr>
          <w:rFonts w:ascii="Calibri" w:eastAsia="Calibri" w:hAnsi="Calibri" w:cs="Calibri"/>
          <w:sz w:val="18"/>
          <w:szCs w:val="18"/>
        </w:rPr>
        <w:t xml:space="preserve"> </w:t>
      </w:r>
    </w:p>
    <w:p w14:paraId="0D8CCE66" w14:textId="79ABFD58" w:rsidR="006127E6" w:rsidRPr="00BB103D" w:rsidRDefault="006127E6" w:rsidP="00E37E0C">
      <w:pPr>
        <w:rPr>
          <w:rFonts w:ascii="Calibri" w:eastAsia="Calibri" w:hAnsi="Calibri" w:cs="Calibri"/>
          <w:b/>
          <w:sz w:val="18"/>
          <w:szCs w:val="18"/>
          <w:highlight w:val="yellow"/>
          <w:lang w:val="es-ES"/>
        </w:rPr>
      </w:pPr>
    </w:p>
    <w:p w14:paraId="196CAFDD" w14:textId="0BB3C625" w:rsidR="00001B9D" w:rsidRPr="000322B0" w:rsidRDefault="00E37E0C" w:rsidP="00E37E0C">
      <w:pPr>
        <w:rPr>
          <w:rFonts w:ascii="Calibri" w:eastAsia="Calibri" w:hAnsi="Calibri" w:cs="Calibri"/>
          <w:b/>
          <w:sz w:val="20"/>
        </w:rPr>
      </w:pPr>
      <w:r w:rsidRPr="000322B0">
        <w:rPr>
          <w:rFonts w:ascii="Calibri" w:eastAsia="Calibri" w:hAnsi="Calibri" w:cs="Calibri"/>
          <w:b/>
          <w:sz w:val="20"/>
          <w:lang w:val="es-ES"/>
        </w:rPr>
        <w:lastRenderedPageBreak/>
        <w:t xml:space="preserve">Día 6. </w:t>
      </w:r>
      <w:r w:rsidR="00001B9D" w:rsidRPr="000322B0">
        <w:rPr>
          <w:rFonts w:ascii="Calibri" w:eastAsia="Calibri" w:hAnsi="Calibri" w:cs="Calibri"/>
          <w:b/>
          <w:sz w:val="20"/>
        </w:rPr>
        <w:t>Tbilisi – Ananuri – Gudauri – Gergeti – Tbilisi</w:t>
      </w:r>
    </w:p>
    <w:p w14:paraId="5B117AD1" w14:textId="60B8E485" w:rsidR="00D434EE" w:rsidRDefault="00D434EE" w:rsidP="00E37E0C">
      <w:pPr>
        <w:rPr>
          <w:rFonts w:ascii="Calibri" w:eastAsia="Calibri" w:hAnsi="Calibri" w:cs="Calibri"/>
          <w:sz w:val="18"/>
          <w:szCs w:val="18"/>
        </w:rPr>
      </w:pPr>
      <w:r w:rsidRPr="00FD0D28">
        <w:rPr>
          <w:rFonts w:ascii="Calibri" w:eastAsia="Calibri" w:hAnsi="Calibri" w:cs="Calibri"/>
          <w:b/>
          <w:bCs/>
          <w:sz w:val="18"/>
          <w:szCs w:val="18"/>
        </w:rPr>
        <w:t>Desayuno</w:t>
      </w:r>
      <w:r w:rsidRPr="00FD0D28">
        <w:rPr>
          <w:rFonts w:ascii="Calibri" w:eastAsia="Calibri" w:hAnsi="Calibri" w:cs="Calibri"/>
          <w:sz w:val="18"/>
          <w:szCs w:val="18"/>
        </w:rPr>
        <w:t xml:space="preserve">. El segundo día en Georgia partiremos hacia la fortaleza de Ananuri (siglo XVI), ubicada sobre el río Aragvi. A continuación, continuaremos hacia el mirador de Gudauri, una imponente estructura construida por los soviéticos en 1983 en las montañas del norte de Georgia. Diseñado por el renombrado arquitecto georgiano Giorgi Chakhava, este mirador ofrece una vista panorámica impresionante del paisaje circundante. Continuaremos nuestra expedición conduciendo hasta la montaña Gergeti, hogar de la emblemática Iglesia de la Trinidad de Gergeti, situada frente al Monte Kazbegi. Este sitio sagrado, que data del siglo XIV, está decorado con motivos de piedra que representan antiguos rituales y creencias Desde aquí podrás admirar las vistas de las montañas Kazbegi que te dejarán sin aliento. Regreso a Tbilisi y </w:t>
      </w:r>
      <w:r w:rsidRPr="00FD0D28">
        <w:rPr>
          <w:rFonts w:ascii="Calibri" w:eastAsia="Calibri" w:hAnsi="Calibri" w:cs="Calibri"/>
          <w:b/>
          <w:bCs/>
          <w:sz w:val="18"/>
          <w:szCs w:val="18"/>
        </w:rPr>
        <w:t>alojamiento</w:t>
      </w:r>
      <w:r w:rsidRPr="00FD0D28">
        <w:rPr>
          <w:rFonts w:ascii="Calibri" w:eastAsia="Calibri" w:hAnsi="Calibri" w:cs="Calibri"/>
          <w:sz w:val="18"/>
          <w:szCs w:val="18"/>
        </w:rPr>
        <w:t xml:space="preserve">. </w:t>
      </w:r>
    </w:p>
    <w:p w14:paraId="795F3779" w14:textId="77777777" w:rsidR="00D434EE" w:rsidRDefault="00D434EE" w:rsidP="00E37E0C">
      <w:pPr>
        <w:rPr>
          <w:rFonts w:ascii="Calibri" w:eastAsia="Calibri" w:hAnsi="Calibri" w:cs="Calibri"/>
          <w:sz w:val="18"/>
          <w:szCs w:val="18"/>
        </w:rPr>
      </w:pPr>
    </w:p>
    <w:p w14:paraId="7505B370" w14:textId="48A191B2" w:rsidR="000322B0" w:rsidRPr="000322B0" w:rsidRDefault="00E37E0C" w:rsidP="00E37E0C">
      <w:pPr>
        <w:rPr>
          <w:rFonts w:ascii="Calibri" w:eastAsia="Calibri" w:hAnsi="Calibri" w:cs="Calibri"/>
          <w:b/>
          <w:sz w:val="20"/>
        </w:rPr>
      </w:pPr>
      <w:r w:rsidRPr="000322B0">
        <w:rPr>
          <w:rFonts w:ascii="Calibri" w:eastAsia="Calibri" w:hAnsi="Calibri" w:cs="Calibri"/>
          <w:b/>
          <w:sz w:val="20"/>
          <w:lang w:val="ka-GE"/>
        </w:rPr>
        <w:t xml:space="preserve">Día 7. </w:t>
      </w:r>
      <w:r w:rsidR="000322B0" w:rsidRPr="000322B0">
        <w:rPr>
          <w:rFonts w:ascii="Calibri" w:eastAsia="Calibri" w:hAnsi="Calibri" w:cs="Calibri"/>
          <w:b/>
          <w:sz w:val="20"/>
        </w:rPr>
        <w:t xml:space="preserve">Tbilisi – Mtskheta - Uplistsikhe – </w:t>
      </w:r>
      <w:r w:rsidR="005A1FAF" w:rsidRPr="005A1FAF">
        <w:rPr>
          <w:rFonts w:ascii="Calibri" w:eastAsia="Calibri" w:hAnsi="Calibri" w:cs="Calibri"/>
          <w:b/>
          <w:sz w:val="20"/>
          <w:lang w:val="ka-GE"/>
        </w:rPr>
        <w:t>Tbilisi</w:t>
      </w:r>
    </w:p>
    <w:p w14:paraId="13DA88B2" w14:textId="12688243" w:rsidR="006127E6" w:rsidRPr="00CD2BC5" w:rsidRDefault="00C237A5" w:rsidP="006127E6">
      <w:pPr>
        <w:rPr>
          <w:rFonts w:ascii="Calibri" w:eastAsia="Calibri" w:hAnsi="Calibri" w:cs="Calibri"/>
          <w:sz w:val="18"/>
          <w:szCs w:val="18"/>
        </w:rPr>
      </w:pPr>
      <w:r w:rsidRPr="00CD2BC5">
        <w:rPr>
          <w:rFonts w:ascii="Calibri" w:eastAsia="Calibri" w:hAnsi="Calibri" w:cs="Calibri"/>
          <w:sz w:val="18"/>
          <w:szCs w:val="18"/>
        </w:rPr>
        <w:t xml:space="preserve">Después del </w:t>
      </w:r>
      <w:r w:rsidRPr="00CD2BC5">
        <w:rPr>
          <w:rFonts w:ascii="Calibri" w:eastAsia="Calibri" w:hAnsi="Calibri" w:cs="Calibri"/>
          <w:b/>
          <w:bCs/>
          <w:sz w:val="18"/>
          <w:szCs w:val="18"/>
        </w:rPr>
        <w:t>desayuno</w:t>
      </w:r>
      <w:r w:rsidRPr="00CD2BC5">
        <w:rPr>
          <w:rFonts w:ascii="Calibri" w:eastAsia="Calibri" w:hAnsi="Calibri" w:cs="Calibri"/>
          <w:sz w:val="18"/>
          <w:szCs w:val="18"/>
        </w:rPr>
        <w:t xml:space="preserve"> en el hotel, nos dirigiremos a Mtskheta, la antigua capital de Georgia Oriental. Visitaremos dos monumentos incluidos en la lista del Patrimonio Mundial de la UNESCO: </w:t>
      </w:r>
      <w:r w:rsidRPr="00CD2BC5">
        <w:rPr>
          <w:rFonts w:ascii="Calibri" w:eastAsia="Calibri" w:hAnsi="Calibri" w:cs="Calibri"/>
          <w:b/>
          <w:bCs/>
          <w:sz w:val="18"/>
          <w:szCs w:val="18"/>
        </w:rPr>
        <w:t>El Monasterio de Jvari (siglo VI),</w:t>
      </w:r>
      <w:r w:rsidRPr="00CD2BC5">
        <w:rPr>
          <w:rFonts w:ascii="Calibri" w:eastAsia="Calibri" w:hAnsi="Calibri" w:cs="Calibri"/>
          <w:sz w:val="18"/>
          <w:szCs w:val="18"/>
        </w:rPr>
        <w:t xml:space="preserve"> la culminación de las aspiraciones artísticas y arquitectónicas de la arquitectura cristiana georgiana temprana</w:t>
      </w:r>
      <w:r w:rsidRPr="00CD2BC5">
        <w:rPr>
          <w:rFonts w:ascii="Calibri" w:eastAsia="Calibri" w:hAnsi="Calibri" w:cs="Calibri"/>
          <w:b/>
          <w:bCs/>
          <w:sz w:val="18"/>
          <w:szCs w:val="18"/>
        </w:rPr>
        <w:t>. La Catedral de Svetitskhoveli (siglo XI),</w:t>
      </w:r>
      <w:r w:rsidRPr="00CD2BC5">
        <w:rPr>
          <w:rFonts w:ascii="Calibri" w:eastAsia="Calibri" w:hAnsi="Calibri" w:cs="Calibri"/>
          <w:sz w:val="18"/>
          <w:szCs w:val="18"/>
        </w:rPr>
        <w:t xml:space="preserve"> uno de los lugares más sagrados de toda Georgia, donde se conserva la túnica de Cristo. Luego, exploraremos </w:t>
      </w:r>
      <w:r w:rsidRPr="00CD2BC5">
        <w:rPr>
          <w:rFonts w:ascii="Calibri" w:eastAsia="Calibri" w:hAnsi="Calibri" w:cs="Calibri"/>
          <w:b/>
          <w:bCs/>
          <w:sz w:val="18"/>
          <w:szCs w:val="18"/>
        </w:rPr>
        <w:t>la ciudad rupestre de Uplistsikhe</w:t>
      </w:r>
      <w:r w:rsidRPr="00CD2BC5">
        <w:rPr>
          <w:rFonts w:ascii="Calibri" w:eastAsia="Calibri" w:hAnsi="Calibri" w:cs="Calibri"/>
          <w:sz w:val="18"/>
          <w:szCs w:val="18"/>
        </w:rPr>
        <w:t xml:space="preserve">, que data del primer milenio a.C. Uplistsikhe fue un punto crucial en la Ruta de la Seda, con un fascinante complejo que incluye viviendas, bodegas, panaderías, una basílica de tres naves excavada en la roca e incluso un antiguo teatro. Aquí disfrutaremos de una </w:t>
      </w:r>
      <w:r w:rsidRPr="00CD2BC5">
        <w:rPr>
          <w:rFonts w:ascii="Calibri" w:eastAsia="Calibri" w:hAnsi="Calibri" w:cs="Calibri"/>
          <w:b/>
          <w:bCs/>
          <w:sz w:val="18"/>
          <w:szCs w:val="18"/>
        </w:rPr>
        <w:t>degustación de vino tradicional georgiano</w:t>
      </w:r>
      <w:r w:rsidRPr="00CD2BC5">
        <w:rPr>
          <w:rFonts w:ascii="Calibri" w:eastAsia="Calibri" w:hAnsi="Calibri" w:cs="Calibri"/>
          <w:sz w:val="18"/>
          <w:szCs w:val="18"/>
        </w:rPr>
        <w:t xml:space="preserve">. Regreso a Tbilisi y </w:t>
      </w:r>
      <w:r w:rsidRPr="00CD2BC5">
        <w:rPr>
          <w:rFonts w:ascii="Calibri" w:eastAsia="Calibri" w:hAnsi="Calibri" w:cs="Calibri"/>
          <w:b/>
          <w:bCs/>
          <w:sz w:val="18"/>
          <w:szCs w:val="18"/>
        </w:rPr>
        <w:t>alojamiento</w:t>
      </w:r>
      <w:r w:rsidRPr="00CD2BC5">
        <w:rPr>
          <w:rFonts w:ascii="Calibri" w:eastAsia="Calibri" w:hAnsi="Calibri" w:cs="Calibri"/>
          <w:sz w:val="18"/>
          <w:szCs w:val="18"/>
        </w:rPr>
        <w:t>.</w:t>
      </w:r>
    </w:p>
    <w:p w14:paraId="758A62D8" w14:textId="77777777" w:rsidR="00C237A5" w:rsidRPr="00CD2BC5" w:rsidRDefault="00C237A5" w:rsidP="006127E6">
      <w:pPr>
        <w:rPr>
          <w:rFonts w:ascii="Calibri" w:eastAsia="Calibri" w:hAnsi="Calibri" w:cs="Calibri"/>
          <w:b/>
          <w:sz w:val="18"/>
          <w:szCs w:val="18"/>
          <w:lang w:val="ka-GE"/>
        </w:rPr>
      </w:pPr>
    </w:p>
    <w:p w14:paraId="41BAD747" w14:textId="51310FE4" w:rsidR="006127E6" w:rsidRPr="005A1FAF" w:rsidRDefault="006127E6" w:rsidP="006127E6">
      <w:pPr>
        <w:rPr>
          <w:rFonts w:ascii="Calibri" w:eastAsia="Calibri" w:hAnsi="Calibri" w:cs="Calibri"/>
          <w:b/>
          <w:sz w:val="20"/>
          <w:lang w:val="es-ES"/>
        </w:rPr>
      </w:pPr>
      <w:r w:rsidRPr="005A1FAF">
        <w:rPr>
          <w:rFonts w:ascii="Calibri" w:eastAsia="Calibri" w:hAnsi="Calibri" w:cs="Calibri"/>
          <w:b/>
          <w:sz w:val="20"/>
          <w:lang w:val="es-ES"/>
        </w:rPr>
        <w:t>Día 8.</w:t>
      </w:r>
      <w:r w:rsidRPr="005A1FAF">
        <w:rPr>
          <w:rFonts w:ascii="Calibri" w:eastAsia="Calibri" w:hAnsi="Calibri" w:cs="Calibri"/>
          <w:sz w:val="20"/>
          <w:lang w:val="es-ES"/>
        </w:rPr>
        <w:t xml:space="preserve"> </w:t>
      </w:r>
      <w:r w:rsidR="00626D20" w:rsidRPr="005A1FAF">
        <w:rPr>
          <w:rFonts w:ascii="Calibri" w:eastAsia="Calibri" w:hAnsi="Calibri" w:cs="Calibri"/>
          <w:b/>
          <w:sz w:val="20"/>
          <w:lang w:val="ka-GE"/>
        </w:rPr>
        <w:t>Tbilisi – Ciudad de origen</w:t>
      </w:r>
    </w:p>
    <w:p w14:paraId="4BEE4212" w14:textId="6799ED39" w:rsidR="006605F9" w:rsidRPr="00CD2BC5" w:rsidRDefault="00E90243" w:rsidP="00B7765D">
      <w:pPr>
        <w:rPr>
          <w:rFonts w:ascii="Calibri" w:eastAsia="Calibri" w:hAnsi="Calibri" w:cs="Calibri"/>
          <w:iCs/>
          <w:sz w:val="18"/>
          <w:szCs w:val="18"/>
          <w:lang w:val="es-ES"/>
        </w:rPr>
      </w:pPr>
      <w:r w:rsidRPr="00CD2BC5">
        <w:rPr>
          <w:rFonts w:ascii="Calibri" w:eastAsia="Calibri" w:hAnsi="Calibri" w:cs="Calibri"/>
          <w:b/>
          <w:bCs/>
          <w:iCs/>
          <w:sz w:val="18"/>
          <w:szCs w:val="18"/>
          <w:lang w:val="es-ES"/>
        </w:rPr>
        <w:t>D</w:t>
      </w:r>
      <w:r w:rsidR="00743C88" w:rsidRPr="00CD2BC5">
        <w:rPr>
          <w:rFonts w:ascii="Calibri" w:eastAsia="Calibri" w:hAnsi="Calibri" w:cs="Calibri"/>
          <w:b/>
          <w:bCs/>
          <w:iCs/>
          <w:sz w:val="18"/>
          <w:szCs w:val="18"/>
          <w:lang w:val="es-ES"/>
        </w:rPr>
        <w:t>esayuno</w:t>
      </w:r>
      <w:r w:rsidR="00743C88" w:rsidRPr="00CD2BC5">
        <w:rPr>
          <w:rFonts w:ascii="Calibri" w:eastAsia="Calibri" w:hAnsi="Calibri" w:cs="Calibri"/>
          <w:iCs/>
          <w:sz w:val="18"/>
          <w:szCs w:val="18"/>
          <w:lang w:val="es-ES"/>
        </w:rPr>
        <w:t xml:space="preserve"> y </w:t>
      </w:r>
      <w:r w:rsidR="00B7765D" w:rsidRPr="00CD2BC5">
        <w:rPr>
          <w:rFonts w:ascii="Calibri" w:eastAsia="Calibri" w:hAnsi="Calibri" w:cs="Calibri"/>
          <w:iCs/>
          <w:sz w:val="18"/>
          <w:szCs w:val="18"/>
          <w:lang w:val="es-ES"/>
        </w:rPr>
        <w:t xml:space="preserve">a la hora prevista </w:t>
      </w:r>
      <w:r w:rsidR="00B7765D" w:rsidRPr="00CD2BC5">
        <w:rPr>
          <w:rFonts w:ascii="Calibri" w:eastAsia="Calibri" w:hAnsi="Calibri" w:cs="Calibri"/>
          <w:b/>
          <w:bCs/>
          <w:iCs/>
          <w:sz w:val="18"/>
          <w:szCs w:val="18"/>
          <w:lang w:val="es-ES"/>
        </w:rPr>
        <w:t>traslado</w:t>
      </w:r>
      <w:r w:rsidR="00B7765D" w:rsidRPr="00CD2BC5">
        <w:rPr>
          <w:rFonts w:ascii="Calibri" w:eastAsia="Calibri" w:hAnsi="Calibri" w:cs="Calibri"/>
          <w:iCs/>
          <w:sz w:val="18"/>
          <w:szCs w:val="18"/>
          <w:lang w:val="es-ES"/>
        </w:rPr>
        <w:t xml:space="preserve"> al aeropuerto.</w:t>
      </w:r>
    </w:p>
    <w:p w14:paraId="2949089E" w14:textId="77777777" w:rsidR="00B7765D" w:rsidRDefault="00B7765D" w:rsidP="00B7765D">
      <w:pPr>
        <w:rPr>
          <w:rFonts w:ascii="Calibri" w:eastAsia="Calibri" w:hAnsi="Calibri" w:cs="Calibri"/>
          <w:iCs/>
          <w:sz w:val="18"/>
          <w:szCs w:val="18"/>
          <w:highlight w:val="yellow"/>
          <w:lang w:val="es-ES"/>
        </w:rPr>
      </w:pPr>
    </w:p>
    <w:p w14:paraId="70C9508B" w14:textId="77777777" w:rsidR="00B7765D" w:rsidRDefault="00B7765D" w:rsidP="00B7765D">
      <w:pPr>
        <w:rPr>
          <w:rFonts w:ascii="Calibri" w:eastAsia="Calibri" w:hAnsi="Calibri" w:cs="Calibri"/>
          <w:iCs/>
          <w:sz w:val="18"/>
          <w:szCs w:val="18"/>
          <w:highlight w:val="yellow"/>
          <w:lang w:val="es-ES"/>
        </w:rPr>
      </w:pPr>
    </w:p>
    <w:p w14:paraId="55D0A966" w14:textId="77777777" w:rsidR="00B7765D" w:rsidRPr="00BB103D" w:rsidRDefault="00B7765D" w:rsidP="00B7765D">
      <w:pPr>
        <w:rPr>
          <w:i/>
          <w:iCs/>
          <w:highlight w:val="yellow"/>
          <w:u w:val="single"/>
        </w:rPr>
      </w:pPr>
    </w:p>
    <w:p w14:paraId="26BA68CA" w14:textId="660AEB35" w:rsidR="006D5094" w:rsidRPr="00B2450B" w:rsidRDefault="006D5094" w:rsidP="006D5094">
      <w:pPr>
        <w:pStyle w:val="Ttulo"/>
        <w:rPr>
          <w:i/>
          <w:iCs/>
          <w:u w:val="single"/>
        </w:rPr>
      </w:pPr>
      <w:r w:rsidRPr="00B2450B">
        <w:rPr>
          <w:i/>
          <w:iCs/>
          <w:u w:val="single"/>
        </w:rPr>
        <w:t>Fechas de inicio 2025:</w:t>
      </w:r>
    </w:p>
    <w:p w14:paraId="2D65A666" w14:textId="143634BB" w:rsidR="00E70EBF" w:rsidRPr="00E70EBF" w:rsidRDefault="00E70EBF" w:rsidP="00E70EBF">
      <w:pPr>
        <w:rPr>
          <w:rFonts w:asciiTheme="minorHAnsi" w:hAnsiTheme="minorHAnsi" w:cstheme="minorHAnsi"/>
          <w:b/>
          <w:color w:val="000000"/>
          <w:sz w:val="18"/>
          <w:szCs w:val="18"/>
        </w:rPr>
      </w:pPr>
      <w:r w:rsidRPr="00E70EBF">
        <w:rPr>
          <w:rFonts w:asciiTheme="minorHAnsi" w:hAnsiTheme="minorHAnsi" w:cstheme="minorHAnsi"/>
          <w:b/>
          <w:color w:val="000000"/>
          <w:sz w:val="18"/>
          <w:szCs w:val="18"/>
        </w:rPr>
        <w:t>Abr 1</w:t>
      </w:r>
      <w:r w:rsidR="00B96D53" w:rsidRPr="00B2450B">
        <w:rPr>
          <w:rFonts w:asciiTheme="minorHAnsi" w:hAnsiTheme="minorHAnsi" w:cstheme="minorHAnsi"/>
          <w:b/>
          <w:color w:val="000000"/>
          <w:sz w:val="18"/>
          <w:szCs w:val="18"/>
        </w:rPr>
        <w:t>1</w:t>
      </w:r>
      <w:r w:rsidRPr="00E70EBF">
        <w:rPr>
          <w:rFonts w:asciiTheme="minorHAnsi" w:hAnsiTheme="minorHAnsi" w:cstheme="minorHAnsi"/>
          <w:b/>
          <w:color w:val="000000"/>
          <w:sz w:val="18"/>
          <w:szCs w:val="18"/>
        </w:rPr>
        <w:t xml:space="preserve">, </w:t>
      </w:r>
      <w:r w:rsidR="00B96D53" w:rsidRPr="00B2450B">
        <w:rPr>
          <w:rFonts w:asciiTheme="minorHAnsi" w:hAnsiTheme="minorHAnsi" w:cstheme="minorHAnsi"/>
          <w:b/>
          <w:color w:val="000000"/>
          <w:sz w:val="18"/>
          <w:szCs w:val="18"/>
        </w:rPr>
        <w:t>18, 25</w:t>
      </w:r>
      <w:r w:rsidRPr="00E70EBF">
        <w:rPr>
          <w:rFonts w:asciiTheme="minorHAnsi" w:hAnsiTheme="minorHAnsi" w:cstheme="minorHAnsi"/>
          <w:b/>
          <w:color w:val="000000"/>
          <w:sz w:val="18"/>
          <w:szCs w:val="18"/>
        </w:rPr>
        <w:t xml:space="preserve"> </w:t>
      </w:r>
    </w:p>
    <w:p w14:paraId="2FAD5BFD" w14:textId="77777777" w:rsidR="00E70EBF" w:rsidRPr="00E70EBF" w:rsidRDefault="00E70EBF" w:rsidP="00E70EBF">
      <w:pPr>
        <w:rPr>
          <w:rFonts w:asciiTheme="minorHAnsi" w:hAnsiTheme="minorHAnsi" w:cstheme="minorHAnsi"/>
          <w:b/>
          <w:color w:val="000000"/>
          <w:sz w:val="18"/>
          <w:szCs w:val="18"/>
        </w:rPr>
      </w:pPr>
      <w:r w:rsidRPr="00E70EBF">
        <w:rPr>
          <w:rFonts w:asciiTheme="minorHAnsi" w:hAnsiTheme="minorHAnsi" w:cstheme="minorHAnsi"/>
          <w:b/>
          <w:color w:val="000000"/>
          <w:sz w:val="18"/>
          <w:szCs w:val="18"/>
        </w:rPr>
        <w:t xml:space="preserve">May 02, 09, 16, 23, 30 </w:t>
      </w:r>
    </w:p>
    <w:p w14:paraId="28AED6F2" w14:textId="77777777" w:rsidR="00E70EBF" w:rsidRPr="00E70EBF" w:rsidRDefault="00E70EBF" w:rsidP="00E70EBF">
      <w:pPr>
        <w:rPr>
          <w:rFonts w:asciiTheme="minorHAnsi" w:hAnsiTheme="minorHAnsi" w:cstheme="minorHAnsi"/>
          <w:b/>
          <w:color w:val="000000"/>
          <w:sz w:val="18"/>
          <w:szCs w:val="18"/>
        </w:rPr>
      </w:pPr>
      <w:r w:rsidRPr="00E70EBF">
        <w:rPr>
          <w:rFonts w:asciiTheme="minorHAnsi" w:hAnsiTheme="minorHAnsi" w:cstheme="minorHAnsi"/>
          <w:b/>
          <w:color w:val="000000"/>
          <w:sz w:val="18"/>
          <w:szCs w:val="18"/>
        </w:rPr>
        <w:t xml:space="preserve">Jun 06, 13, 20, 27 </w:t>
      </w:r>
    </w:p>
    <w:p w14:paraId="5678DA2E" w14:textId="204A9882" w:rsidR="00E70EBF" w:rsidRPr="00E70EBF" w:rsidRDefault="00E70EBF" w:rsidP="00E70EBF">
      <w:pPr>
        <w:rPr>
          <w:rFonts w:asciiTheme="minorHAnsi" w:hAnsiTheme="minorHAnsi" w:cstheme="minorHAnsi"/>
          <w:b/>
          <w:color w:val="000000"/>
          <w:sz w:val="18"/>
          <w:szCs w:val="18"/>
          <w:lang w:val="es-ES"/>
        </w:rPr>
      </w:pPr>
      <w:r w:rsidRPr="00E70EBF">
        <w:rPr>
          <w:rFonts w:asciiTheme="minorHAnsi" w:hAnsiTheme="minorHAnsi" w:cstheme="minorHAnsi"/>
          <w:b/>
          <w:color w:val="000000"/>
          <w:sz w:val="18"/>
          <w:szCs w:val="18"/>
          <w:lang w:val="es-ES"/>
        </w:rPr>
        <w:t>Jul 04</w:t>
      </w:r>
      <w:r w:rsidR="00A236B5" w:rsidRPr="00B2450B">
        <w:rPr>
          <w:rFonts w:asciiTheme="minorHAnsi" w:hAnsiTheme="minorHAnsi" w:cstheme="minorHAnsi"/>
          <w:b/>
          <w:color w:val="000000"/>
          <w:sz w:val="18"/>
          <w:szCs w:val="18"/>
          <w:lang w:val="es-ES"/>
        </w:rPr>
        <w:t>, 11, 18, 25</w:t>
      </w:r>
      <w:r w:rsidRPr="00E70EBF">
        <w:rPr>
          <w:rFonts w:asciiTheme="minorHAnsi" w:hAnsiTheme="minorHAnsi" w:cstheme="minorHAnsi"/>
          <w:b/>
          <w:color w:val="000000"/>
          <w:sz w:val="18"/>
          <w:szCs w:val="18"/>
          <w:lang w:val="es-ES"/>
        </w:rPr>
        <w:t xml:space="preserve"> </w:t>
      </w:r>
    </w:p>
    <w:p w14:paraId="7556EF7F" w14:textId="186616C7" w:rsidR="00E70EBF" w:rsidRPr="00E70EBF" w:rsidRDefault="00E70EBF" w:rsidP="00E70EBF">
      <w:pPr>
        <w:rPr>
          <w:rFonts w:asciiTheme="minorHAnsi" w:hAnsiTheme="minorHAnsi" w:cstheme="minorHAnsi"/>
          <w:b/>
          <w:color w:val="000000"/>
          <w:sz w:val="18"/>
          <w:szCs w:val="18"/>
          <w:lang w:val="es-ES"/>
        </w:rPr>
      </w:pPr>
      <w:r w:rsidRPr="00E70EBF">
        <w:rPr>
          <w:rFonts w:asciiTheme="minorHAnsi" w:hAnsiTheme="minorHAnsi" w:cstheme="minorHAnsi"/>
          <w:b/>
          <w:color w:val="000000"/>
          <w:sz w:val="18"/>
          <w:szCs w:val="18"/>
          <w:lang w:val="es-ES"/>
        </w:rPr>
        <w:t xml:space="preserve">Ago </w:t>
      </w:r>
      <w:r w:rsidR="00A236B5" w:rsidRPr="00B2450B">
        <w:rPr>
          <w:rFonts w:asciiTheme="minorHAnsi" w:hAnsiTheme="minorHAnsi" w:cstheme="minorHAnsi"/>
          <w:b/>
          <w:color w:val="000000"/>
          <w:sz w:val="18"/>
          <w:szCs w:val="18"/>
          <w:lang w:val="es-ES"/>
        </w:rPr>
        <w:t>01, 08, 15, 22, 29</w:t>
      </w:r>
    </w:p>
    <w:p w14:paraId="232EE4B5" w14:textId="77777777" w:rsidR="00E70EBF" w:rsidRPr="00E70EBF" w:rsidRDefault="00E70EBF" w:rsidP="00E70EBF">
      <w:pPr>
        <w:rPr>
          <w:rFonts w:asciiTheme="minorHAnsi" w:hAnsiTheme="minorHAnsi" w:cstheme="minorHAnsi"/>
          <w:b/>
          <w:color w:val="000000"/>
          <w:sz w:val="18"/>
          <w:szCs w:val="18"/>
        </w:rPr>
      </w:pPr>
      <w:r w:rsidRPr="00E70EBF">
        <w:rPr>
          <w:rFonts w:asciiTheme="minorHAnsi" w:hAnsiTheme="minorHAnsi" w:cstheme="minorHAnsi"/>
          <w:b/>
          <w:color w:val="000000"/>
          <w:sz w:val="18"/>
          <w:szCs w:val="18"/>
        </w:rPr>
        <w:t xml:space="preserve">Sep 05, 12, 19, 26 </w:t>
      </w:r>
    </w:p>
    <w:p w14:paraId="5908BA1C" w14:textId="4AB0A579" w:rsidR="00E70EBF" w:rsidRPr="00E70EBF" w:rsidRDefault="00E70EBF" w:rsidP="00E70EBF">
      <w:pPr>
        <w:rPr>
          <w:rFonts w:asciiTheme="minorHAnsi" w:hAnsiTheme="minorHAnsi" w:cstheme="minorHAnsi"/>
          <w:b/>
          <w:color w:val="000000"/>
          <w:sz w:val="18"/>
          <w:szCs w:val="18"/>
        </w:rPr>
      </w:pPr>
      <w:r w:rsidRPr="00E70EBF">
        <w:rPr>
          <w:rFonts w:asciiTheme="minorHAnsi" w:hAnsiTheme="minorHAnsi" w:cstheme="minorHAnsi"/>
          <w:b/>
          <w:color w:val="000000"/>
          <w:sz w:val="18"/>
          <w:szCs w:val="18"/>
        </w:rPr>
        <w:t>Oct 03, 10, 17</w:t>
      </w:r>
      <w:r w:rsidR="00B2450B" w:rsidRPr="00B2450B">
        <w:rPr>
          <w:rFonts w:asciiTheme="minorHAnsi" w:hAnsiTheme="minorHAnsi" w:cstheme="minorHAnsi"/>
          <w:b/>
          <w:color w:val="000000"/>
          <w:sz w:val="18"/>
          <w:szCs w:val="18"/>
        </w:rPr>
        <w:t>, 24</w:t>
      </w:r>
    </w:p>
    <w:p w14:paraId="6EB3528E" w14:textId="77777777" w:rsidR="00A2209A" w:rsidRPr="00B2450B" w:rsidRDefault="00A2209A" w:rsidP="00A2209A">
      <w:pPr>
        <w:rPr>
          <w:rFonts w:asciiTheme="minorHAnsi" w:hAnsiTheme="minorHAnsi" w:cstheme="minorHAnsi"/>
          <w:color w:val="FF0000"/>
          <w:sz w:val="18"/>
          <w:szCs w:val="18"/>
        </w:rPr>
      </w:pPr>
    </w:p>
    <w:p w14:paraId="00D3AEBC" w14:textId="77777777" w:rsidR="006605F9" w:rsidRPr="00BB103D" w:rsidRDefault="006605F9" w:rsidP="000E21DC">
      <w:pPr>
        <w:pStyle w:val="Ttulo"/>
        <w:rPr>
          <w:i/>
          <w:iCs/>
          <w:highlight w:val="yellow"/>
          <w:u w:val="single"/>
        </w:rPr>
      </w:pPr>
    </w:p>
    <w:p w14:paraId="51DEEE9F" w14:textId="77777777" w:rsidR="00550DB4" w:rsidRPr="00DE5FE1" w:rsidRDefault="00550DB4" w:rsidP="00550DB4">
      <w:pPr>
        <w:pStyle w:val="Ttulo"/>
        <w:rPr>
          <w:i/>
          <w:iCs/>
          <w:u w:val="single"/>
        </w:rPr>
      </w:pPr>
      <w:r w:rsidRPr="00DE5FE1">
        <w:rPr>
          <w:i/>
          <w:iCs/>
          <w:u w:val="single"/>
        </w:rPr>
        <w:t>Precios por persona en €uros (mínimo 2 pax)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806"/>
        <w:gridCol w:w="753"/>
        <w:gridCol w:w="753"/>
        <w:gridCol w:w="753"/>
        <w:gridCol w:w="753"/>
      </w:tblGrid>
      <w:tr w:rsidR="00E442F8" w:rsidRPr="00DE5FE1" w14:paraId="3C1963AC" w14:textId="77777777" w:rsidTr="00E442F8">
        <w:tc>
          <w:tcPr>
            <w:tcW w:w="3823" w:type="dxa"/>
            <w:tcBorders>
              <w:top w:val="single" w:sz="4" w:space="0" w:color="auto"/>
              <w:left w:val="single" w:sz="4" w:space="0" w:color="auto"/>
              <w:bottom w:val="single" w:sz="4" w:space="0" w:color="auto"/>
              <w:right w:val="single" w:sz="4" w:space="0" w:color="auto"/>
            </w:tcBorders>
            <w:hideMark/>
          </w:tcPr>
          <w:p w14:paraId="70752492" w14:textId="77777777" w:rsidR="00E442F8" w:rsidRPr="00DE5FE1" w:rsidRDefault="00E442F8" w:rsidP="00425411">
            <w:pPr>
              <w:rPr>
                <w:rFonts w:ascii="Calibri" w:hAnsi="Calibri" w:cs="Calibri"/>
                <w:b/>
                <w:color w:val="000000" w:themeColor="text1"/>
                <w:sz w:val="18"/>
                <w:szCs w:val="18"/>
                <w:lang w:val="es-ES"/>
              </w:rPr>
            </w:pPr>
            <w:r w:rsidRPr="00DE5FE1">
              <w:rPr>
                <w:rFonts w:ascii="Calibri" w:hAnsi="Calibri" w:cs="Calibri"/>
                <w:b/>
                <w:color w:val="119CA3" w:themeColor="accent1"/>
                <w:sz w:val="18"/>
                <w:szCs w:val="18"/>
                <w:lang w:val="es-ES"/>
              </w:rPr>
              <w:t>Precios por persona en Euros base hab.dbl</w:t>
            </w:r>
          </w:p>
        </w:tc>
        <w:tc>
          <w:tcPr>
            <w:tcW w:w="806" w:type="dxa"/>
            <w:tcBorders>
              <w:top w:val="single" w:sz="4" w:space="0" w:color="auto"/>
              <w:left w:val="single" w:sz="4" w:space="0" w:color="auto"/>
              <w:bottom w:val="single" w:sz="4" w:space="0" w:color="auto"/>
              <w:right w:val="single" w:sz="4" w:space="0" w:color="auto"/>
            </w:tcBorders>
            <w:vAlign w:val="center"/>
            <w:hideMark/>
          </w:tcPr>
          <w:p w14:paraId="5908FAEF" w14:textId="77777777" w:rsidR="00E442F8" w:rsidRPr="00DE5FE1" w:rsidRDefault="00E442F8" w:rsidP="00425411">
            <w:pPr>
              <w:jc w:val="center"/>
              <w:rPr>
                <w:rFonts w:ascii="Calibri" w:hAnsi="Calibri" w:cs="Calibri"/>
                <w:b/>
                <w:color w:val="000000" w:themeColor="text1"/>
                <w:sz w:val="20"/>
                <w:lang w:val="es-ES" w:eastAsia="en-US"/>
              </w:rPr>
            </w:pPr>
            <w:r w:rsidRPr="00DE5FE1">
              <w:rPr>
                <w:rFonts w:ascii="Calibri" w:hAnsi="Calibri" w:cs="Calibri"/>
                <w:b/>
                <w:color w:val="000000" w:themeColor="text1"/>
                <w:sz w:val="20"/>
                <w:lang w:val="es-ES" w:eastAsia="en-US"/>
              </w:rPr>
              <w:t xml:space="preserve">2 pax </w:t>
            </w:r>
          </w:p>
        </w:tc>
        <w:tc>
          <w:tcPr>
            <w:tcW w:w="753" w:type="dxa"/>
            <w:tcBorders>
              <w:top w:val="single" w:sz="4" w:space="0" w:color="auto"/>
              <w:left w:val="single" w:sz="4" w:space="0" w:color="auto"/>
              <w:bottom w:val="single" w:sz="4" w:space="0" w:color="auto"/>
              <w:right w:val="single" w:sz="4" w:space="0" w:color="auto"/>
            </w:tcBorders>
            <w:vAlign w:val="center"/>
            <w:hideMark/>
          </w:tcPr>
          <w:p w14:paraId="488F9371" w14:textId="77777777" w:rsidR="00E442F8" w:rsidRPr="00DE5FE1" w:rsidRDefault="00E442F8" w:rsidP="00425411">
            <w:pPr>
              <w:jc w:val="center"/>
              <w:rPr>
                <w:rFonts w:ascii="Calibri" w:hAnsi="Calibri" w:cs="Calibri"/>
                <w:b/>
                <w:color w:val="000000" w:themeColor="text1"/>
                <w:sz w:val="20"/>
              </w:rPr>
            </w:pPr>
            <w:r w:rsidRPr="00DE5FE1">
              <w:rPr>
                <w:rFonts w:ascii="Calibri" w:hAnsi="Calibri" w:cs="Calibri"/>
                <w:b/>
                <w:color w:val="000000" w:themeColor="text1"/>
                <w:sz w:val="20"/>
                <w:lang w:val="es-ES" w:eastAsia="en-US"/>
              </w:rPr>
              <w:t xml:space="preserve">4 pax </w:t>
            </w:r>
          </w:p>
        </w:tc>
        <w:tc>
          <w:tcPr>
            <w:tcW w:w="753" w:type="dxa"/>
            <w:tcBorders>
              <w:top w:val="single" w:sz="4" w:space="0" w:color="auto"/>
              <w:left w:val="single" w:sz="4" w:space="0" w:color="auto"/>
              <w:bottom w:val="single" w:sz="4" w:space="0" w:color="auto"/>
              <w:right w:val="single" w:sz="4" w:space="0" w:color="auto"/>
            </w:tcBorders>
            <w:hideMark/>
          </w:tcPr>
          <w:p w14:paraId="4718301D" w14:textId="77777777" w:rsidR="00E442F8" w:rsidRPr="00DE5FE1" w:rsidRDefault="00E442F8" w:rsidP="00425411">
            <w:pPr>
              <w:jc w:val="center"/>
              <w:rPr>
                <w:rFonts w:ascii="Calibri" w:hAnsi="Calibri" w:cs="Calibri"/>
                <w:b/>
                <w:color w:val="000000" w:themeColor="text1"/>
                <w:sz w:val="20"/>
                <w:lang w:val="es-ES" w:eastAsia="en-US"/>
              </w:rPr>
            </w:pPr>
            <w:r w:rsidRPr="00DE5FE1">
              <w:rPr>
                <w:rFonts w:ascii="Calibri" w:hAnsi="Calibri" w:cs="Calibri"/>
                <w:b/>
                <w:color w:val="000000" w:themeColor="text1"/>
                <w:sz w:val="20"/>
                <w:lang w:val="es-ES" w:eastAsia="en-US"/>
              </w:rPr>
              <w:t>6 pax</w:t>
            </w:r>
          </w:p>
        </w:tc>
        <w:tc>
          <w:tcPr>
            <w:tcW w:w="753" w:type="dxa"/>
            <w:tcBorders>
              <w:top w:val="single" w:sz="4" w:space="0" w:color="auto"/>
              <w:left w:val="single" w:sz="4" w:space="0" w:color="auto"/>
              <w:bottom w:val="single" w:sz="4" w:space="0" w:color="auto"/>
              <w:right w:val="single" w:sz="4" w:space="0" w:color="auto"/>
            </w:tcBorders>
            <w:hideMark/>
          </w:tcPr>
          <w:p w14:paraId="05FAAF1E" w14:textId="77777777" w:rsidR="00E442F8" w:rsidRPr="00DE5FE1" w:rsidRDefault="00E442F8" w:rsidP="00425411">
            <w:pPr>
              <w:jc w:val="center"/>
              <w:rPr>
                <w:rFonts w:ascii="Calibri" w:hAnsi="Calibri" w:cs="Calibri"/>
                <w:b/>
                <w:color w:val="000000" w:themeColor="text1"/>
                <w:sz w:val="20"/>
                <w:lang w:val="es-ES" w:eastAsia="en-US"/>
              </w:rPr>
            </w:pPr>
            <w:r w:rsidRPr="00DE5FE1">
              <w:rPr>
                <w:rFonts w:ascii="Calibri" w:hAnsi="Calibri" w:cs="Calibri"/>
                <w:b/>
                <w:color w:val="000000" w:themeColor="text1"/>
                <w:sz w:val="20"/>
                <w:lang w:val="es-ES" w:eastAsia="en-US"/>
              </w:rPr>
              <w:t>8 pax</w:t>
            </w:r>
          </w:p>
        </w:tc>
        <w:tc>
          <w:tcPr>
            <w:tcW w:w="753" w:type="dxa"/>
            <w:tcBorders>
              <w:top w:val="single" w:sz="4" w:space="0" w:color="auto"/>
              <w:left w:val="single" w:sz="4" w:space="0" w:color="auto"/>
              <w:bottom w:val="single" w:sz="4" w:space="0" w:color="auto"/>
              <w:right w:val="single" w:sz="4" w:space="0" w:color="auto"/>
            </w:tcBorders>
            <w:hideMark/>
          </w:tcPr>
          <w:p w14:paraId="48BAAA05" w14:textId="77777777" w:rsidR="00E442F8" w:rsidRPr="00DE5FE1" w:rsidRDefault="00E442F8" w:rsidP="00425411">
            <w:pPr>
              <w:jc w:val="center"/>
              <w:rPr>
                <w:rFonts w:ascii="Calibri" w:hAnsi="Calibri" w:cs="Calibri"/>
                <w:b/>
                <w:color w:val="000000" w:themeColor="text1"/>
                <w:sz w:val="20"/>
                <w:lang w:val="es-ES" w:eastAsia="en-US"/>
              </w:rPr>
            </w:pPr>
            <w:r w:rsidRPr="00DE5FE1">
              <w:rPr>
                <w:rFonts w:ascii="Calibri" w:hAnsi="Calibri" w:cs="Calibri"/>
                <w:b/>
                <w:color w:val="000000" w:themeColor="text1"/>
                <w:sz w:val="20"/>
                <w:lang w:val="es-ES" w:eastAsia="en-US"/>
              </w:rPr>
              <w:t>S.Sgl</w:t>
            </w:r>
          </w:p>
        </w:tc>
      </w:tr>
      <w:tr w:rsidR="00E442F8" w:rsidRPr="00DE5FE1" w14:paraId="20A3D393" w14:textId="77777777" w:rsidTr="00E442F8">
        <w:tc>
          <w:tcPr>
            <w:tcW w:w="3823" w:type="dxa"/>
            <w:tcBorders>
              <w:top w:val="single" w:sz="4" w:space="0" w:color="auto"/>
              <w:left w:val="single" w:sz="4" w:space="0" w:color="auto"/>
              <w:bottom w:val="single" w:sz="4" w:space="0" w:color="auto"/>
              <w:right w:val="single" w:sz="4" w:space="0" w:color="auto"/>
            </w:tcBorders>
            <w:hideMark/>
          </w:tcPr>
          <w:p w14:paraId="35119FDE" w14:textId="083CBE9F" w:rsidR="00E442F8" w:rsidRPr="00DE5FE1" w:rsidRDefault="001B2435" w:rsidP="00425411">
            <w:pPr>
              <w:rPr>
                <w:rFonts w:ascii="Calibri" w:hAnsi="Calibri" w:cs="Calibri"/>
                <w:color w:val="000000" w:themeColor="text1"/>
                <w:sz w:val="18"/>
                <w:szCs w:val="18"/>
                <w:lang w:val="es-ES"/>
              </w:rPr>
            </w:pPr>
            <w:r>
              <w:rPr>
                <w:rFonts w:ascii="Calibri" w:hAnsi="Calibri" w:cs="Calibri"/>
                <w:color w:val="000000" w:themeColor="text1"/>
                <w:sz w:val="18"/>
                <w:szCs w:val="18"/>
                <w:lang w:val="es-ES"/>
              </w:rPr>
              <w:t>Cat 4*</w:t>
            </w:r>
          </w:p>
        </w:tc>
        <w:tc>
          <w:tcPr>
            <w:tcW w:w="806" w:type="dxa"/>
            <w:tcBorders>
              <w:top w:val="single" w:sz="4" w:space="0" w:color="auto"/>
              <w:left w:val="single" w:sz="4" w:space="0" w:color="auto"/>
              <w:bottom w:val="single" w:sz="4" w:space="0" w:color="auto"/>
              <w:right w:val="single" w:sz="4" w:space="0" w:color="auto"/>
            </w:tcBorders>
            <w:vAlign w:val="center"/>
            <w:hideMark/>
          </w:tcPr>
          <w:p w14:paraId="002ECE16" w14:textId="063059BF" w:rsidR="00E442F8" w:rsidRPr="00DE5FE1" w:rsidRDefault="00FE43FD" w:rsidP="00425411">
            <w:pPr>
              <w:jc w:val="center"/>
              <w:rPr>
                <w:rFonts w:ascii="Calibri" w:hAnsi="Calibri" w:cs="Calibri"/>
                <w:color w:val="000000" w:themeColor="text1"/>
                <w:sz w:val="18"/>
                <w:szCs w:val="18"/>
                <w:lang w:val="es-ES"/>
              </w:rPr>
            </w:pPr>
            <w:r w:rsidRPr="00DE5FE1">
              <w:rPr>
                <w:rFonts w:ascii="Calibri" w:hAnsi="Calibri" w:cs="Calibri"/>
                <w:color w:val="000000" w:themeColor="text1"/>
                <w:sz w:val="18"/>
                <w:szCs w:val="18"/>
                <w:lang w:val="es-ES"/>
              </w:rPr>
              <w:t>1</w:t>
            </w:r>
            <w:r w:rsidR="00E442F8" w:rsidRPr="00DE5FE1">
              <w:rPr>
                <w:rFonts w:ascii="Calibri" w:hAnsi="Calibri" w:cs="Calibri"/>
                <w:color w:val="000000" w:themeColor="text1"/>
                <w:sz w:val="18"/>
                <w:szCs w:val="18"/>
                <w:lang w:val="es-ES"/>
              </w:rPr>
              <w:t>.6</w:t>
            </w:r>
            <w:r w:rsidRPr="00DE5FE1">
              <w:rPr>
                <w:rFonts w:ascii="Calibri" w:hAnsi="Calibri" w:cs="Calibri"/>
                <w:color w:val="000000" w:themeColor="text1"/>
                <w:sz w:val="18"/>
                <w:szCs w:val="18"/>
                <w:lang w:val="es-ES"/>
              </w:rPr>
              <w:t>24</w:t>
            </w:r>
          </w:p>
        </w:tc>
        <w:tc>
          <w:tcPr>
            <w:tcW w:w="753" w:type="dxa"/>
            <w:tcBorders>
              <w:top w:val="single" w:sz="4" w:space="0" w:color="auto"/>
              <w:left w:val="single" w:sz="4" w:space="0" w:color="auto"/>
              <w:bottom w:val="single" w:sz="4" w:space="0" w:color="auto"/>
              <w:right w:val="single" w:sz="4" w:space="0" w:color="auto"/>
            </w:tcBorders>
            <w:hideMark/>
          </w:tcPr>
          <w:p w14:paraId="1EA4CB94" w14:textId="5908EC39" w:rsidR="00E442F8" w:rsidRPr="00DE5FE1" w:rsidRDefault="00901E28" w:rsidP="00425411">
            <w:pPr>
              <w:jc w:val="center"/>
              <w:rPr>
                <w:rFonts w:ascii="Calibri" w:hAnsi="Calibri" w:cs="Calibri"/>
                <w:color w:val="000000" w:themeColor="text1"/>
                <w:sz w:val="18"/>
                <w:szCs w:val="18"/>
                <w:lang w:val="es-ES"/>
              </w:rPr>
            </w:pPr>
            <w:r w:rsidRPr="00DE5FE1">
              <w:rPr>
                <w:rFonts w:ascii="Calibri" w:hAnsi="Calibri" w:cs="Calibri"/>
                <w:color w:val="000000" w:themeColor="text1"/>
                <w:sz w:val="18"/>
                <w:szCs w:val="18"/>
                <w:lang w:val="es-ES"/>
              </w:rPr>
              <w:t>1</w:t>
            </w:r>
            <w:r w:rsidR="00E442F8" w:rsidRPr="00DE5FE1">
              <w:rPr>
                <w:rFonts w:ascii="Calibri" w:hAnsi="Calibri" w:cs="Calibri"/>
                <w:color w:val="000000" w:themeColor="text1"/>
                <w:sz w:val="18"/>
                <w:szCs w:val="18"/>
                <w:lang w:val="es-ES"/>
              </w:rPr>
              <w:t>.</w:t>
            </w:r>
            <w:r w:rsidRPr="00DE5FE1">
              <w:rPr>
                <w:rFonts w:ascii="Calibri" w:hAnsi="Calibri" w:cs="Calibri"/>
                <w:color w:val="000000" w:themeColor="text1"/>
                <w:sz w:val="18"/>
                <w:szCs w:val="18"/>
                <w:lang w:val="es-ES"/>
              </w:rPr>
              <w:t>355</w:t>
            </w:r>
          </w:p>
        </w:tc>
        <w:tc>
          <w:tcPr>
            <w:tcW w:w="753" w:type="dxa"/>
            <w:tcBorders>
              <w:top w:val="single" w:sz="4" w:space="0" w:color="auto"/>
              <w:left w:val="single" w:sz="4" w:space="0" w:color="auto"/>
              <w:bottom w:val="single" w:sz="4" w:space="0" w:color="auto"/>
              <w:right w:val="single" w:sz="4" w:space="0" w:color="auto"/>
            </w:tcBorders>
            <w:hideMark/>
          </w:tcPr>
          <w:p w14:paraId="3322BF57" w14:textId="5D5B7BAA" w:rsidR="00E442F8" w:rsidRPr="00DE5FE1" w:rsidRDefault="00901E28" w:rsidP="00425411">
            <w:pPr>
              <w:jc w:val="center"/>
              <w:rPr>
                <w:rFonts w:ascii="Calibri" w:hAnsi="Calibri" w:cs="Calibri"/>
                <w:color w:val="000000" w:themeColor="text1"/>
                <w:sz w:val="18"/>
                <w:szCs w:val="18"/>
                <w:lang w:val="es-ES"/>
              </w:rPr>
            </w:pPr>
            <w:r w:rsidRPr="00DE5FE1">
              <w:rPr>
                <w:rFonts w:ascii="Calibri" w:hAnsi="Calibri" w:cs="Calibri"/>
                <w:color w:val="000000" w:themeColor="text1"/>
                <w:sz w:val="18"/>
                <w:szCs w:val="18"/>
                <w:lang w:val="es-ES"/>
              </w:rPr>
              <w:t>1</w:t>
            </w:r>
            <w:r w:rsidR="00E442F8" w:rsidRPr="00DE5FE1">
              <w:rPr>
                <w:rFonts w:ascii="Calibri" w:hAnsi="Calibri" w:cs="Calibri"/>
                <w:color w:val="000000" w:themeColor="text1"/>
                <w:sz w:val="18"/>
                <w:szCs w:val="18"/>
                <w:lang w:val="es-ES"/>
              </w:rPr>
              <w:t>.</w:t>
            </w:r>
            <w:r w:rsidRPr="00DE5FE1">
              <w:rPr>
                <w:rFonts w:ascii="Calibri" w:hAnsi="Calibri" w:cs="Calibri"/>
                <w:color w:val="000000" w:themeColor="text1"/>
                <w:sz w:val="18"/>
                <w:szCs w:val="18"/>
                <w:lang w:val="es-ES"/>
              </w:rPr>
              <w:t>195</w:t>
            </w:r>
          </w:p>
        </w:tc>
        <w:tc>
          <w:tcPr>
            <w:tcW w:w="753" w:type="dxa"/>
            <w:tcBorders>
              <w:top w:val="single" w:sz="4" w:space="0" w:color="auto"/>
              <w:left w:val="single" w:sz="4" w:space="0" w:color="auto"/>
              <w:bottom w:val="single" w:sz="4" w:space="0" w:color="auto"/>
              <w:right w:val="single" w:sz="4" w:space="0" w:color="auto"/>
            </w:tcBorders>
            <w:hideMark/>
          </w:tcPr>
          <w:p w14:paraId="571334E9" w14:textId="4010791F" w:rsidR="00E442F8" w:rsidRPr="00DE5FE1" w:rsidRDefault="000A4822" w:rsidP="00425411">
            <w:pPr>
              <w:jc w:val="center"/>
              <w:rPr>
                <w:rFonts w:ascii="Calibri" w:hAnsi="Calibri" w:cs="Calibri"/>
                <w:color w:val="000000" w:themeColor="text1"/>
                <w:sz w:val="18"/>
                <w:szCs w:val="18"/>
                <w:lang w:val="es-ES"/>
              </w:rPr>
            </w:pPr>
            <w:r w:rsidRPr="00DE5FE1">
              <w:rPr>
                <w:rFonts w:ascii="Calibri" w:hAnsi="Calibri" w:cs="Calibri"/>
                <w:color w:val="000000" w:themeColor="text1"/>
                <w:sz w:val="18"/>
                <w:szCs w:val="18"/>
                <w:lang w:val="es-ES"/>
              </w:rPr>
              <w:t>1</w:t>
            </w:r>
            <w:r w:rsidR="00E442F8" w:rsidRPr="00DE5FE1">
              <w:rPr>
                <w:rFonts w:ascii="Calibri" w:hAnsi="Calibri" w:cs="Calibri"/>
                <w:color w:val="000000" w:themeColor="text1"/>
                <w:sz w:val="18"/>
                <w:szCs w:val="18"/>
                <w:lang w:val="es-ES"/>
              </w:rPr>
              <w:t>.</w:t>
            </w:r>
            <w:r w:rsidRPr="00DE5FE1">
              <w:rPr>
                <w:rFonts w:ascii="Calibri" w:hAnsi="Calibri" w:cs="Calibri"/>
                <w:color w:val="000000" w:themeColor="text1"/>
                <w:sz w:val="18"/>
                <w:szCs w:val="18"/>
                <w:lang w:val="es-ES"/>
              </w:rPr>
              <w:t>0</w:t>
            </w:r>
            <w:r w:rsidR="00120FC9" w:rsidRPr="00DE5FE1">
              <w:rPr>
                <w:rFonts w:ascii="Calibri" w:hAnsi="Calibri" w:cs="Calibri"/>
                <w:color w:val="000000" w:themeColor="text1"/>
                <w:sz w:val="18"/>
                <w:szCs w:val="18"/>
                <w:lang w:val="es-ES"/>
              </w:rPr>
              <w:t>10</w:t>
            </w:r>
          </w:p>
        </w:tc>
        <w:tc>
          <w:tcPr>
            <w:tcW w:w="753" w:type="dxa"/>
            <w:tcBorders>
              <w:top w:val="single" w:sz="4" w:space="0" w:color="auto"/>
              <w:left w:val="single" w:sz="4" w:space="0" w:color="auto"/>
              <w:bottom w:val="single" w:sz="4" w:space="0" w:color="auto"/>
              <w:right w:val="single" w:sz="4" w:space="0" w:color="auto"/>
            </w:tcBorders>
            <w:hideMark/>
          </w:tcPr>
          <w:p w14:paraId="7CCB5C60" w14:textId="62838394" w:rsidR="00E442F8" w:rsidRPr="00DE5FE1" w:rsidRDefault="00863AB9" w:rsidP="00425411">
            <w:pPr>
              <w:jc w:val="center"/>
              <w:rPr>
                <w:rFonts w:ascii="Calibri" w:hAnsi="Calibri" w:cs="Calibri"/>
                <w:color w:val="000000" w:themeColor="text1"/>
                <w:sz w:val="18"/>
                <w:szCs w:val="18"/>
                <w:lang w:val="es-ES"/>
              </w:rPr>
            </w:pPr>
            <w:r w:rsidRPr="00DE5FE1">
              <w:rPr>
                <w:rFonts w:ascii="Calibri" w:hAnsi="Calibri" w:cs="Calibri"/>
                <w:color w:val="000000" w:themeColor="text1"/>
                <w:sz w:val="18"/>
                <w:szCs w:val="18"/>
                <w:lang w:val="es-ES"/>
              </w:rPr>
              <w:t>340</w:t>
            </w:r>
          </w:p>
        </w:tc>
      </w:tr>
    </w:tbl>
    <w:p w14:paraId="47F87C41" w14:textId="77777777" w:rsidR="00550DB4" w:rsidRPr="00DE5FE1" w:rsidRDefault="00550DB4" w:rsidP="00550DB4">
      <w:pPr>
        <w:rPr>
          <w:rFonts w:asciiTheme="minorHAnsi" w:hAnsiTheme="minorHAnsi" w:cstheme="minorBidi"/>
          <w:color w:val="000000" w:themeColor="text1"/>
          <w:sz w:val="18"/>
          <w:szCs w:val="18"/>
          <w:lang w:val="es-ES"/>
        </w:rPr>
      </w:pPr>
    </w:p>
    <w:p w14:paraId="0C9EADCF" w14:textId="77777777" w:rsidR="00626D20" w:rsidRPr="00DE5FE1" w:rsidRDefault="00626D20" w:rsidP="000E21DC">
      <w:pPr>
        <w:rPr>
          <w:rFonts w:asciiTheme="minorHAnsi" w:hAnsiTheme="minorHAnsi" w:cstheme="minorBidi"/>
          <w:color w:val="000000" w:themeColor="text1"/>
          <w:sz w:val="18"/>
          <w:szCs w:val="18"/>
          <w:lang w:val="es-ES"/>
        </w:rPr>
      </w:pPr>
    </w:p>
    <w:p w14:paraId="185D985B" w14:textId="77777777" w:rsidR="00D66347" w:rsidRPr="00DE5FE1" w:rsidRDefault="00D66347" w:rsidP="000E21DC">
      <w:pPr>
        <w:rPr>
          <w:rFonts w:asciiTheme="minorHAnsi" w:hAnsiTheme="minorHAnsi" w:cstheme="minorBidi"/>
          <w:color w:val="000000" w:themeColor="text1"/>
          <w:sz w:val="18"/>
          <w:szCs w:val="18"/>
          <w:lang w:val="es-ES"/>
        </w:rPr>
      </w:pPr>
    </w:p>
    <w:p w14:paraId="682DBBED" w14:textId="77777777" w:rsidR="000E21DC" w:rsidRPr="00BB103D" w:rsidRDefault="000E21DC" w:rsidP="006D5094">
      <w:pPr>
        <w:rPr>
          <w:rFonts w:asciiTheme="minorHAnsi" w:hAnsiTheme="minorHAnsi" w:cstheme="minorHAnsi"/>
          <w:b/>
          <w:bCs/>
          <w:color w:val="FF0000"/>
          <w:sz w:val="18"/>
          <w:szCs w:val="18"/>
          <w:highlight w:val="yellow"/>
        </w:rPr>
      </w:pPr>
    </w:p>
    <w:p w14:paraId="13FF45AE" w14:textId="5A57A6F2" w:rsidR="004A50B8" w:rsidRPr="005D31FB" w:rsidRDefault="004A50B8" w:rsidP="004A50B8">
      <w:pPr>
        <w:pStyle w:val="Ttulo"/>
        <w:rPr>
          <w:i/>
          <w:iCs/>
          <w:u w:val="single"/>
        </w:rPr>
      </w:pPr>
      <w:r w:rsidRPr="005D31FB">
        <w:rPr>
          <w:i/>
          <w:iCs/>
          <w:u w:val="single"/>
        </w:rPr>
        <w:t>El precio incluye</w:t>
      </w:r>
      <w:r w:rsidR="00D00302" w:rsidRPr="005D31FB">
        <w:rPr>
          <w:i/>
          <w:iCs/>
          <w:u w:val="single"/>
        </w:rPr>
        <w:t>:</w:t>
      </w:r>
    </w:p>
    <w:p w14:paraId="220E8516" w14:textId="77777777" w:rsidR="00375065" w:rsidRPr="009230AB" w:rsidRDefault="00375065" w:rsidP="00375065">
      <w:pPr>
        <w:pStyle w:val="Prrafodelista"/>
        <w:numPr>
          <w:ilvl w:val="0"/>
          <w:numId w:val="7"/>
        </w:numPr>
        <w:tabs>
          <w:tab w:val="left" w:pos="8160"/>
        </w:tabs>
        <w:autoSpaceDE/>
        <w:autoSpaceDN/>
        <w:spacing w:before="0"/>
        <w:ind w:left="0"/>
        <w:contextualSpacing/>
        <w:rPr>
          <w:rFonts w:cstheme="minorHAnsi"/>
          <w:sz w:val="18"/>
          <w:szCs w:val="18"/>
        </w:rPr>
      </w:pPr>
      <w:r w:rsidRPr="009230AB">
        <w:rPr>
          <w:rFonts w:cstheme="minorHAnsi"/>
          <w:sz w:val="18"/>
          <w:szCs w:val="18"/>
          <w:lang w:val="es-ES_tradnl"/>
        </w:rPr>
        <w:t xml:space="preserve">Alojamiento según el programa </w:t>
      </w:r>
      <w:r w:rsidRPr="009230AB">
        <w:rPr>
          <w:rFonts w:cstheme="minorHAnsi"/>
          <w:sz w:val="18"/>
          <w:szCs w:val="18"/>
        </w:rPr>
        <w:t xml:space="preserve"> </w:t>
      </w:r>
    </w:p>
    <w:p w14:paraId="221467B3" w14:textId="60D7AEE7" w:rsidR="00375065" w:rsidRPr="009230AB" w:rsidRDefault="00375065" w:rsidP="00375065">
      <w:pPr>
        <w:pStyle w:val="Prrafodelista"/>
        <w:numPr>
          <w:ilvl w:val="0"/>
          <w:numId w:val="7"/>
        </w:numPr>
        <w:tabs>
          <w:tab w:val="left" w:pos="8160"/>
        </w:tabs>
        <w:autoSpaceDE/>
        <w:autoSpaceDN/>
        <w:spacing w:before="0"/>
        <w:ind w:left="0"/>
        <w:contextualSpacing/>
        <w:rPr>
          <w:rFonts w:cstheme="minorHAnsi"/>
          <w:sz w:val="18"/>
          <w:szCs w:val="18"/>
        </w:rPr>
      </w:pPr>
      <w:r w:rsidRPr="009230AB">
        <w:rPr>
          <w:rFonts w:cstheme="minorHAnsi"/>
          <w:sz w:val="18"/>
          <w:szCs w:val="18"/>
          <w:lang w:val="es-ES_tradnl"/>
        </w:rPr>
        <w:t>Alimentación según el programa (todos los desayunos</w:t>
      </w:r>
      <w:r>
        <w:rPr>
          <w:rFonts w:cstheme="minorHAnsi"/>
          <w:sz w:val="18"/>
          <w:szCs w:val="18"/>
          <w:lang w:val="es-ES_tradnl"/>
        </w:rPr>
        <w:t xml:space="preserve"> y 1 almuerzo</w:t>
      </w:r>
      <w:r w:rsidRPr="009230AB">
        <w:rPr>
          <w:rFonts w:cstheme="minorHAnsi"/>
          <w:sz w:val="18"/>
          <w:szCs w:val="18"/>
          <w:lang w:val="es-ES_tradnl"/>
        </w:rPr>
        <w:t>)</w:t>
      </w:r>
    </w:p>
    <w:p w14:paraId="03DAF52E" w14:textId="77777777" w:rsidR="00375065" w:rsidRPr="009230AB" w:rsidRDefault="00375065" w:rsidP="00375065">
      <w:pPr>
        <w:pStyle w:val="Prrafodelista"/>
        <w:numPr>
          <w:ilvl w:val="0"/>
          <w:numId w:val="7"/>
        </w:numPr>
        <w:tabs>
          <w:tab w:val="left" w:pos="8160"/>
        </w:tabs>
        <w:autoSpaceDE/>
        <w:autoSpaceDN/>
        <w:spacing w:before="0"/>
        <w:ind w:left="0"/>
        <w:contextualSpacing/>
        <w:rPr>
          <w:rFonts w:cstheme="minorHAnsi"/>
          <w:sz w:val="18"/>
          <w:szCs w:val="18"/>
        </w:rPr>
      </w:pPr>
      <w:r w:rsidRPr="009230AB">
        <w:rPr>
          <w:rFonts w:cstheme="minorHAnsi"/>
          <w:sz w:val="18"/>
          <w:szCs w:val="18"/>
          <w:lang w:val="es-ES_tradnl"/>
        </w:rPr>
        <w:t>Traslados y transporte según el programa</w:t>
      </w:r>
    </w:p>
    <w:p w14:paraId="01FC8D34" w14:textId="77777777" w:rsidR="00375065" w:rsidRPr="009230AB" w:rsidRDefault="00375065" w:rsidP="00375065">
      <w:pPr>
        <w:pStyle w:val="Prrafodelista"/>
        <w:numPr>
          <w:ilvl w:val="0"/>
          <w:numId w:val="7"/>
        </w:numPr>
        <w:spacing w:before="0"/>
        <w:ind w:left="0"/>
        <w:rPr>
          <w:rFonts w:asciiTheme="minorHAnsi" w:hAnsiTheme="minorHAnsi" w:cstheme="minorHAnsi"/>
          <w:sz w:val="18"/>
          <w:szCs w:val="18"/>
        </w:rPr>
      </w:pPr>
      <w:r w:rsidRPr="009230AB">
        <w:rPr>
          <w:rFonts w:cstheme="minorHAnsi"/>
          <w:sz w:val="18"/>
          <w:szCs w:val="18"/>
        </w:rPr>
        <w:t>Guía profesional de habla española</w:t>
      </w:r>
    </w:p>
    <w:p w14:paraId="50C1ACCD" w14:textId="77777777" w:rsidR="00375065" w:rsidRPr="009230AB" w:rsidRDefault="00375065" w:rsidP="00375065">
      <w:pPr>
        <w:pStyle w:val="Prrafodelista"/>
        <w:numPr>
          <w:ilvl w:val="0"/>
          <w:numId w:val="7"/>
        </w:numPr>
        <w:spacing w:before="0"/>
        <w:ind w:left="0"/>
        <w:rPr>
          <w:rFonts w:asciiTheme="minorHAnsi" w:hAnsiTheme="minorHAnsi" w:cstheme="minorHAnsi"/>
          <w:sz w:val="18"/>
          <w:szCs w:val="18"/>
        </w:rPr>
      </w:pPr>
      <w:r w:rsidRPr="009230AB">
        <w:rPr>
          <w:rFonts w:asciiTheme="minorHAnsi" w:hAnsiTheme="minorHAnsi" w:cstheme="minorHAnsi"/>
          <w:sz w:val="18"/>
          <w:szCs w:val="18"/>
          <w:lang w:val="es-ES_tradnl"/>
        </w:rPr>
        <w:t>Entradas</w:t>
      </w:r>
    </w:p>
    <w:p w14:paraId="2AA7B01A" w14:textId="16990D58" w:rsidR="00375065" w:rsidRPr="00ED516B" w:rsidRDefault="00375065" w:rsidP="00375065">
      <w:pPr>
        <w:pStyle w:val="Prrafodelista"/>
        <w:numPr>
          <w:ilvl w:val="0"/>
          <w:numId w:val="7"/>
        </w:numPr>
        <w:spacing w:before="0"/>
        <w:ind w:left="0"/>
        <w:rPr>
          <w:rFonts w:asciiTheme="minorHAnsi" w:hAnsiTheme="minorHAnsi" w:cstheme="minorHAnsi"/>
          <w:sz w:val="18"/>
          <w:szCs w:val="18"/>
        </w:rPr>
      </w:pPr>
      <w:r w:rsidRPr="009230AB">
        <w:rPr>
          <w:rFonts w:asciiTheme="minorHAnsi" w:hAnsiTheme="minorHAnsi" w:cstheme="minorHAnsi"/>
          <w:sz w:val="18"/>
          <w:szCs w:val="18"/>
          <w:lang w:val="es-ES_tradnl"/>
        </w:rPr>
        <w:t>Master class de la preparación de “lavash”</w:t>
      </w:r>
      <w:r w:rsidR="00ED516B">
        <w:rPr>
          <w:rFonts w:asciiTheme="minorHAnsi" w:hAnsiTheme="minorHAnsi" w:cstheme="minorHAnsi"/>
          <w:sz w:val="18"/>
          <w:szCs w:val="18"/>
          <w:lang w:val="es-ES_tradnl"/>
        </w:rPr>
        <w:t xml:space="preserve"> en Garni</w:t>
      </w:r>
    </w:p>
    <w:p w14:paraId="5BAFFAF2" w14:textId="19CE10A5" w:rsidR="00ED516B" w:rsidRPr="00ED516B" w:rsidRDefault="00ED516B" w:rsidP="00ED516B">
      <w:pPr>
        <w:pStyle w:val="Prrafodelista"/>
        <w:numPr>
          <w:ilvl w:val="0"/>
          <w:numId w:val="7"/>
        </w:numPr>
        <w:spacing w:before="0"/>
        <w:ind w:left="0"/>
        <w:rPr>
          <w:rFonts w:asciiTheme="minorHAnsi" w:hAnsiTheme="minorHAnsi" w:cstheme="minorHAnsi"/>
          <w:sz w:val="18"/>
          <w:szCs w:val="18"/>
        </w:rPr>
      </w:pPr>
      <w:r w:rsidRPr="009230AB">
        <w:rPr>
          <w:rFonts w:asciiTheme="minorHAnsi" w:hAnsiTheme="minorHAnsi" w:cstheme="minorHAnsi"/>
          <w:sz w:val="18"/>
          <w:szCs w:val="18"/>
          <w:lang w:val="es-ES_tradnl"/>
        </w:rPr>
        <w:t>Degustaci</w:t>
      </w:r>
      <w:r>
        <w:rPr>
          <w:rFonts w:asciiTheme="minorHAnsi" w:hAnsiTheme="minorHAnsi" w:cstheme="minorHAnsi"/>
          <w:sz w:val="18"/>
          <w:szCs w:val="18"/>
          <w:lang w:val="es-ES_tradnl"/>
        </w:rPr>
        <w:t>ón de vino en Uplistsikhe</w:t>
      </w:r>
    </w:p>
    <w:p w14:paraId="7E1B8C24" w14:textId="4BB31FB3" w:rsidR="00375065" w:rsidRPr="005D31FB" w:rsidRDefault="005D31FB" w:rsidP="00375065">
      <w:pPr>
        <w:pStyle w:val="Prrafodelista"/>
        <w:numPr>
          <w:ilvl w:val="0"/>
          <w:numId w:val="7"/>
        </w:numPr>
        <w:spacing w:before="0"/>
        <w:ind w:left="0"/>
        <w:rPr>
          <w:rFonts w:asciiTheme="minorHAnsi" w:hAnsiTheme="minorHAnsi" w:cstheme="minorHAnsi"/>
          <w:sz w:val="18"/>
          <w:szCs w:val="18"/>
        </w:rPr>
      </w:pPr>
      <w:r>
        <w:rPr>
          <w:rFonts w:asciiTheme="minorHAnsi" w:hAnsiTheme="minorHAnsi" w:cstheme="minorHAnsi"/>
          <w:sz w:val="18"/>
          <w:szCs w:val="18"/>
          <w:lang w:val="es-ES_tradnl"/>
        </w:rPr>
        <w:t>Coches 4x4 en Kazbegi</w:t>
      </w:r>
    </w:p>
    <w:p w14:paraId="4040DF02" w14:textId="77777777" w:rsidR="006605F9" w:rsidRDefault="006605F9" w:rsidP="000C603C">
      <w:pPr>
        <w:pStyle w:val="Ttulo"/>
        <w:rPr>
          <w:i/>
          <w:iCs/>
          <w:highlight w:val="yellow"/>
          <w:u w:val="single"/>
        </w:rPr>
      </w:pPr>
    </w:p>
    <w:p w14:paraId="0171B98B" w14:textId="77777777" w:rsidR="005D31FB" w:rsidRPr="005D31FB" w:rsidRDefault="005D31FB" w:rsidP="005D31FB">
      <w:pPr>
        <w:rPr>
          <w:highlight w:val="yellow"/>
          <w:lang w:val="es-ES"/>
        </w:rPr>
      </w:pPr>
    </w:p>
    <w:p w14:paraId="36CB47EF" w14:textId="31026C8F" w:rsidR="000C603C" w:rsidRPr="00FF3AF9" w:rsidRDefault="00D00302" w:rsidP="000C603C">
      <w:pPr>
        <w:pStyle w:val="Ttulo"/>
        <w:rPr>
          <w:i/>
          <w:iCs/>
          <w:u w:val="single"/>
        </w:rPr>
      </w:pPr>
      <w:r w:rsidRPr="00FF3AF9">
        <w:rPr>
          <w:i/>
          <w:iCs/>
          <w:u w:val="single"/>
        </w:rPr>
        <w:t>El precio NO incluye:</w:t>
      </w:r>
    </w:p>
    <w:p w14:paraId="7D95E11F" w14:textId="77777777" w:rsidR="00BC276D" w:rsidRPr="00D42109" w:rsidRDefault="00BC276D" w:rsidP="00BC276D">
      <w:pPr>
        <w:pStyle w:val="Prrafodelista"/>
        <w:numPr>
          <w:ilvl w:val="0"/>
          <w:numId w:val="8"/>
        </w:numPr>
        <w:tabs>
          <w:tab w:val="left" w:pos="8160"/>
        </w:tabs>
        <w:autoSpaceDE/>
        <w:autoSpaceDN/>
        <w:spacing w:before="0" w:line="276" w:lineRule="auto"/>
        <w:contextualSpacing/>
        <w:rPr>
          <w:rFonts w:cstheme="minorHAnsi"/>
          <w:sz w:val="18"/>
          <w:szCs w:val="18"/>
        </w:rPr>
      </w:pPr>
      <w:r w:rsidRPr="00D42109">
        <w:rPr>
          <w:rFonts w:cstheme="minorHAnsi"/>
          <w:sz w:val="18"/>
          <w:szCs w:val="18"/>
        </w:rPr>
        <w:t>Billetes de avión</w:t>
      </w:r>
    </w:p>
    <w:p w14:paraId="79EA4FE1" w14:textId="77777777" w:rsidR="00BC276D" w:rsidRPr="00D42109" w:rsidRDefault="00BC276D" w:rsidP="00BC276D">
      <w:pPr>
        <w:pStyle w:val="Prrafodelista"/>
        <w:numPr>
          <w:ilvl w:val="0"/>
          <w:numId w:val="8"/>
        </w:numPr>
        <w:tabs>
          <w:tab w:val="left" w:pos="8160"/>
        </w:tabs>
        <w:autoSpaceDE/>
        <w:autoSpaceDN/>
        <w:spacing w:before="0" w:line="276" w:lineRule="auto"/>
        <w:contextualSpacing/>
        <w:rPr>
          <w:rFonts w:cstheme="minorHAnsi"/>
          <w:sz w:val="18"/>
          <w:szCs w:val="18"/>
        </w:rPr>
      </w:pPr>
      <w:r w:rsidRPr="00D42109">
        <w:rPr>
          <w:rFonts w:cstheme="minorHAnsi"/>
          <w:sz w:val="18"/>
          <w:szCs w:val="18"/>
        </w:rPr>
        <w:t>Propinas y maleteros</w:t>
      </w:r>
    </w:p>
    <w:p w14:paraId="2D07610D" w14:textId="77777777" w:rsidR="00BC276D" w:rsidRPr="00D42109" w:rsidRDefault="00BC276D" w:rsidP="00BC276D">
      <w:pPr>
        <w:pStyle w:val="Prrafodelista"/>
        <w:numPr>
          <w:ilvl w:val="0"/>
          <w:numId w:val="8"/>
        </w:numPr>
        <w:tabs>
          <w:tab w:val="left" w:pos="8160"/>
        </w:tabs>
        <w:autoSpaceDE/>
        <w:autoSpaceDN/>
        <w:spacing w:before="0" w:line="276" w:lineRule="auto"/>
        <w:contextualSpacing/>
        <w:rPr>
          <w:rFonts w:cstheme="minorHAnsi"/>
          <w:sz w:val="18"/>
          <w:szCs w:val="18"/>
        </w:rPr>
      </w:pPr>
      <w:r w:rsidRPr="00D42109">
        <w:rPr>
          <w:rFonts w:cstheme="minorHAnsi"/>
          <w:sz w:val="18"/>
          <w:szCs w:val="18"/>
        </w:rPr>
        <w:t>Bebidas alcohólicas</w:t>
      </w:r>
    </w:p>
    <w:p w14:paraId="0F23025F" w14:textId="77777777" w:rsidR="00BC276D" w:rsidRPr="00D42109" w:rsidRDefault="00BC276D" w:rsidP="00BC276D">
      <w:pPr>
        <w:pStyle w:val="Prrafodelista"/>
        <w:numPr>
          <w:ilvl w:val="0"/>
          <w:numId w:val="8"/>
        </w:numPr>
        <w:tabs>
          <w:tab w:val="left" w:pos="8160"/>
        </w:tabs>
        <w:autoSpaceDE/>
        <w:autoSpaceDN/>
        <w:spacing w:before="0" w:line="276" w:lineRule="auto"/>
        <w:contextualSpacing/>
        <w:rPr>
          <w:rFonts w:cstheme="minorHAnsi"/>
          <w:sz w:val="18"/>
          <w:szCs w:val="18"/>
        </w:rPr>
      </w:pPr>
      <w:r w:rsidRPr="00D42109">
        <w:rPr>
          <w:rFonts w:cstheme="minorHAnsi"/>
          <w:sz w:val="18"/>
          <w:szCs w:val="18"/>
        </w:rPr>
        <w:t>Comidas no mencionadas en las inclusiones</w:t>
      </w:r>
    </w:p>
    <w:p w14:paraId="4D1EB766" w14:textId="77777777" w:rsidR="00BC276D" w:rsidRPr="00D42109" w:rsidRDefault="00BC276D" w:rsidP="00BC276D">
      <w:pPr>
        <w:pStyle w:val="Prrafodelista"/>
        <w:numPr>
          <w:ilvl w:val="0"/>
          <w:numId w:val="8"/>
        </w:numPr>
        <w:tabs>
          <w:tab w:val="left" w:pos="8160"/>
        </w:tabs>
        <w:autoSpaceDE/>
        <w:autoSpaceDN/>
        <w:spacing w:before="0" w:line="276" w:lineRule="auto"/>
        <w:contextualSpacing/>
        <w:rPr>
          <w:rFonts w:cstheme="minorHAnsi"/>
          <w:sz w:val="18"/>
          <w:szCs w:val="18"/>
        </w:rPr>
      </w:pPr>
      <w:r w:rsidRPr="00D42109">
        <w:rPr>
          <w:rFonts w:cstheme="minorHAnsi"/>
          <w:sz w:val="18"/>
          <w:szCs w:val="18"/>
        </w:rPr>
        <w:t>Seguro de viaje y visados</w:t>
      </w:r>
    </w:p>
    <w:p w14:paraId="2E6EA96F" w14:textId="77777777" w:rsidR="00BC276D" w:rsidRPr="00D42109" w:rsidRDefault="00BC276D" w:rsidP="00BC276D">
      <w:pPr>
        <w:pStyle w:val="Prrafodelista"/>
        <w:numPr>
          <w:ilvl w:val="0"/>
          <w:numId w:val="8"/>
        </w:numPr>
        <w:tabs>
          <w:tab w:val="left" w:pos="8160"/>
        </w:tabs>
        <w:autoSpaceDE/>
        <w:autoSpaceDN/>
        <w:spacing w:before="0" w:line="276" w:lineRule="auto"/>
        <w:contextualSpacing/>
        <w:rPr>
          <w:rFonts w:cstheme="minorHAnsi"/>
          <w:sz w:val="18"/>
          <w:szCs w:val="18"/>
        </w:rPr>
      </w:pPr>
      <w:r w:rsidRPr="00D42109">
        <w:rPr>
          <w:rFonts w:cstheme="minorHAnsi"/>
          <w:sz w:val="18"/>
          <w:szCs w:val="18"/>
        </w:rPr>
        <w:t>Servicios no mencionados en el programa</w:t>
      </w:r>
    </w:p>
    <w:p w14:paraId="5F246BE7" w14:textId="77777777" w:rsidR="00117B2D" w:rsidRPr="00BC276D" w:rsidRDefault="00117B2D" w:rsidP="000C603C">
      <w:pPr>
        <w:pStyle w:val="Ttulo"/>
        <w:rPr>
          <w:i/>
          <w:iCs/>
          <w:highlight w:val="yellow"/>
          <w:u w:val="single"/>
        </w:rPr>
      </w:pPr>
    </w:p>
    <w:p w14:paraId="771E4ECE" w14:textId="77777777" w:rsidR="00117B2D" w:rsidRPr="00BB103D" w:rsidRDefault="00117B2D" w:rsidP="000C603C">
      <w:pPr>
        <w:pStyle w:val="Ttulo"/>
        <w:rPr>
          <w:i/>
          <w:iCs/>
          <w:highlight w:val="yellow"/>
          <w:u w:val="single"/>
          <w:lang w:val="en-AU"/>
        </w:rPr>
      </w:pPr>
    </w:p>
    <w:p w14:paraId="3AA02476" w14:textId="77777777" w:rsidR="00D06C85" w:rsidRPr="00551F89" w:rsidRDefault="00D06C85" w:rsidP="00D06C85">
      <w:pPr>
        <w:pStyle w:val="Ttulo"/>
        <w:rPr>
          <w:i/>
          <w:iCs/>
          <w:u w:val="single"/>
          <w:lang w:val="en-AU"/>
        </w:rPr>
      </w:pPr>
      <w:bookmarkStart w:id="0" w:name="_Hlk121838108"/>
      <w:r w:rsidRPr="00551F89">
        <w:rPr>
          <w:i/>
          <w:iCs/>
          <w:u w:val="single"/>
          <w:lang w:val="en-AU"/>
        </w:rPr>
        <w:lastRenderedPageBreak/>
        <w:t>Hoteles previstos o similares:</w:t>
      </w:r>
    </w:p>
    <w:p w14:paraId="2CA3A121" w14:textId="77777777" w:rsidR="00D06C85" w:rsidRPr="00551F89" w:rsidRDefault="00D06C85" w:rsidP="00D06C85">
      <w:pPr>
        <w:rPr>
          <w:rFonts w:asciiTheme="minorHAnsi" w:hAnsiTheme="minorHAnsi" w:cstheme="minorHAnsi"/>
          <w:b/>
          <w:color w:val="119CA3" w:themeColor="accent1"/>
          <w:sz w:val="18"/>
          <w:szCs w:val="18"/>
          <w:lang w:val="en-AU"/>
        </w:rPr>
      </w:pPr>
      <w:r w:rsidRPr="00551F89">
        <w:rPr>
          <w:rFonts w:asciiTheme="minorHAnsi" w:hAnsiTheme="minorHAnsi" w:cstheme="minorHAnsi"/>
          <w:b/>
          <w:color w:val="119CA3" w:themeColor="accent1"/>
          <w:sz w:val="18"/>
          <w:szCs w:val="18"/>
          <w:lang w:val="en-AU"/>
        </w:rPr>
        <w:t xml:space="preserve">Ciudad </w:t>
      </w:r>
      <w:r w:rsidRPr="00551F89">
        <w:rPr>
          <w:rFonts w:asciiTheme="minorHAnsi" w:hAnsiTheme="minorHAnsi" w:cstheme="minorHAnsi"/>
          <w:b/>
          <w:color w:val="119CA3" w:themeColor="accent1"/>
          <w:sz w:val="18"/>
          <w:szCs w:val="18"/>
          <w:lang w:val="en-AU"/>
        </w:rPr>
        <w:tab/>
      </w:r>
      <w:r w:rsidRPr="00551F89">
        <w:rPr>
          <w:rFonts w:asciiTheme="minorHAnsi" w:hAnsiTheme="minorHAnsi" w:cstheme="minorHAnsi"/>
          <w:b/>
          <w:color w:val="119CA3" w:themeColor="accent1"/>
          <w:sz w:val="18"/>
          <w:szCs w:val="18"/>
          <w:lang w:val="en-AU"/>
        </w:rPr>
        <w:tab/>
        <w:t xml:space="preserve"> Hotel</w:t>
      </w:r>
    </w:p>
    <w:p w14:paraId="1C6935CC" w14:textId="77777777" w:rsidR="00D06C85" w:rsidRPr="00801622" w:rsidRDefault="00D06C85" w:rsidP="00D06C85">
      <w:pPr>
        <w:spacing w:line="360" w:lineRule="auto"/>
        <w:jc w:val="both"/>
        <w:rPr>
          <w:rFonts w:ascii="Calibri" w:hAnsi="Calibri" w:cs="Calibri"/>
          <w:b/>
          <w:sz w:val="18"/>
          <w:szCs w:val="18"/>
          <w:lang w:val="en-AU"/>
        </w:rPr>
      </w:pPr>
      <w:r w:rsidRPr="00801622">
        <w:rPr>
          <w:rFonts w:ascii="Calibri" w:hAnsi="Calibri" w:cs="Calibri"/>
          <w:b/>
          <w:sz w:val="18"/>
          <w:szCs w:val="18"/>
          <w:lang w:val="en-AU"/>
        </w:rPr>
        <w:t xml:space="preserve">Everán </w:t>
      </w:r>
      <w:r w:rsidRPr="00801622">
        <w:rPr>
          <w:rFonts w:ascii="Calibri" w:hAnsi="Calibri" w:cs="Calibri"/>
          <w:b/>
          <w:sz w:val="18"/>
          <w:szCs w:val="18"/>
          <w:lang w:val="en-AU"/>
        </w:rPr>
        <w:tab/>
      </w:r>
      <w:r w:rsidRPr="00801622">
        <w:rPr>
          <w:rFonts w:ascii="Calibri" w:hAnsi="Calibri" w:cs="Calibri"/>
          <w:b/>
          <w:sz w:val="18"/>
          <w:szCs w:val="18"/>
          <w:lang w:val="en-AU"/>
        </w:rPr>
        <w:tab/>
      </w:r>
      <w:r w:rsidRPr="00801622">
        <w:rPr>
          <w:rFonts w:ascii="Calibri" w:hAnsi="Calibri" w:cs="Calibri"/>
          <w:bCs/>
          <w:sz w:val="18"/>
          <w:szCs w:val="18"/>
          <w:lang w:val="en-AU"/>
        </w:rPr>
        <w:t>Ani Plaza Hotel 4*</w:t>
      </w:r>
      <w:r w:rsidRPr="00801622">
        <w:rPr>
          <w:rFonts w:ascii="Calibri" w:hAnsi="Calibri" w:cs="Calibri"/>
          <w:b/>
          <w:sz w:val="18"/>
          <w:szCs w:val="18"/>
          <w:lang w:val="en-AU"/>
        </w:rPr>
        <w:t xml:space="preserve"> </w:t>
      </w:r>
    </w:p>
    <w:p w14:paraId="0CD681C2" w14:textId="7923EDB9" w:rsidR="0065075E" w:rsidRPr="00801622" w:rsidRDefault="00B9619D" w:rsidP="0065075E">
      <w:pPr>
        <w:spacing w:line="360" w:lineRule="auto"/>
        <w:jc w:val="both"/>
        <w:rPr>
          <w:rFonts w:ascii="Calibri" w:hAnsi="Calibri" w:cs="Calibri"/>
          <w:bCs/>
          <w:sz w:val="18"/>
          <w:szCs w:val="18"/>
          <w:lang w:val="en-AU"/>
        </w:rPr>
      </w:pPr>
      <w:r w:rsidRPr="00801622">
        <w:rPr>
          <w:rFonts w:ascii="Calibri" w:hAnsi="Calibri" w:cs="Calibri"/>
          <w:b/>
          <w:sz w:val="18"/>
          <w:szCs w:val="18"/>
          <w:lang w:val="en-AU"/>
        </w:rPr>
        <w:t>Dilijan</w:t>
      </w:r>
      <w:r w:rsidR="0065075E" w:rsidRPr="00801622">
        <w:rPr>
          <w:rFonts w:ascii="Calibri" w:hAnsi="Calibri" w:cs="Calibri"/>
          <w:b/>
          <w:sz w:val="18"/>
          <w:szCs w:val="18"/>
          <w:lang w:val="en-AU"/>
        </w:rPr>
        <w:t xml:space="preserve">   </w:t>
      </w:r>
      <w:r w:rsidR="0065075E" w:rsidRPr="00801622">
        <w:rPr>
          <w:rFonts w:ascii="Calibri" w:hAnsi="Calibri" w:cs="Calibri"/>
          <w:b/>
          <w:sz w:val="18"/>
          <w:szCs w:val="18"/>
          <w:lang w:val="en-AU"/>
        </w:rPr>
        <w:tab/>
      </w:r>
      <w:r w:rsidR="0065075E" w:rsidRPr="00801622">
        <w:rPr>
          <w:rFonts w:ascii="Calibri" w:hAnsi="Calibri" w:cs="Calibri"/>
          <w:b/>
          <w:sz w:val="18"/>
          <w:szCs w:val="18"/>
          <w:lang w:val="en-AU"/>
        </w:rPr>
        <w:tab/>
      </w:r>
      <w:r w:rsidR="00112D1D" w:rsidRPr="00801622">
        <w:rPr>
          <w:rFonts w:ascii="Calibri" w:hAnsi="Calibri" w:cs="Calibri"/>
          <w:bCs/>
          <w:sz w:val="18"/>
          <w:szCs w:val="18"/>
          <w:lang w:val="en-AU"/>
        </w:rPr>
        <w:t>Dilitown Hotel</w:t>
      </w:r>
      <w:r w:rsidRPr="00801622">
        <w:rPr>
          <w:rFonts w:ascii="Calibri" w:hAnsi="Calibri" w:cs="Calibri"/>
          <w:bCs/>
          <w:sz w:val="18"/>
          <w:szCs w:val="18"/>
          <w:lang w:val="en-AU"/>
        </w:rPr>
        <w:t xml:space="preserve"> 4*</w:t>
      </w:r>
      <w:r w:rsidR="0065075E" w:rsidRPr="00801622">
        <w:rPr>
          <w:rFonts w:ascii="Calibri" w:hAnsi="Calibri" w:cs="Calibri"/>
          <w:bCs/>
          <w:sz w:val="18"/>
          <w:szCs w:val="18"/>
          <w:lang w:val="en-AU"/>
        </w:rPr>
        <w:t xml:space="preserve"> </w:t>
      </w:r>
    </w:p>
    <w:bookmarkEnd w:id="0"/>
    <w:p w14:paraId="60CD4574" w14:textId="7E625F98" w:rsidR="005766DD" w:rsidRPr="00801622" w:rsidRDefault="002B7906" w:rsidP="005766DD">
      <w:pPr>
        <w:spacing w:line="360" w:lineRule="auto"/>
        <w:jc w:val="both"/>
        <w:rPr>
          <w:rStyle w:val="Hipervnculo"/>
          <w:rFonts w:cstheme="minorHAnsi"/>
          <w:u w:val="none"/>
          <w:lang w:val="en-AU"/>
        </w:rPr>
      </w:pPr>
      <w:r w:rsidRPr="00801622">
        <w:rPr>
          <w:rFonts w:ascii="Calibri" w:hAnsi="Calibri" w:cs="Calibri"/>
          <w:b/>
          <w:sz w:val="18"/>
          <w:szCs w:val="18"/>
          <w:lang w:val="en-AU"/>
        </w:rPr>
        <w:t xml:space="preserve">Tibilisi      </w:t>
      </w:r>
      <w:r w:rsidR="005766DD" w:rsidRPr="00801622">
        <w:rPr>
          <w:rFonts w:ascii="Calibri" w:hAnsi="Calibri" w:cs="Calibri"/>
          <w:b/>
          <w:sz w:val="18"/>
          <w:szCs w:val="18"/>
          <w:lang w:val="en-AU"/>
        </w:rPr>
        <w:tab/>
      </w:r>
      <w:r w:rsidRPr="00801622">
        <w:rPr>
          <w:rFonts w:ascii="Calibri" w:hAnsi="Calibri" w:cs="Calibri"/>
          <w:bCs/>
          <w:sz w:val="18"/>
          <w:szCs w:val="18"/>
          <w:lang w:val="en-AU"/>
        </w:rPr>
        <w:t>Museum Hotel 4*</w:t>
      </w:r>
      <w:r w:rsidR="00801622">
        <w:rPr>
          <w:rFonts w:ascii="Calibri" w:hAnsi="Calibri" w:cs="Calibri"/>
          <w:bCs/>
          <w:sz w:val="18"/>
          <w:szCs w:val="18"/>
          <w:lang w:val="en-AU"/>
        </w:rPr>
        <w:t>/ Hotel Costé 4*</w:t>
      </w:r>
    </w:p>
    <w:p w14:paraId="2ACFE89E" w14:textId="77777777" w:rsidR="005766DD" w:rsidRPr="00801622" w:rsidRDefault="005766DD" w:rsidP="005766DD">
      <w:pPr>
        <w:spacing w:line="360" w:lineRule="auto"/>
        <w:jc w:val="both"/>
        <w:rPr>
          <w:rStyle w:val="Hipervnculo"/>
          <w:rFonts w:cstheme="minorHAnsi"/>
          <w:highlight w:val="yellow"/>
          <w:lang w:val="en-AU"/>
        </w:rPr>
      </w:pPr>
    </w:p>
    <w:p w14:paraId="14910132" w14:textId="1C0E6456" w:rsidR="00FE2CCF" w:rsidRPr="00B5585F" w:rsidRDefault="00FE2CCF" w:rsidP="00FE2CCF">
      <w:pPr>
        <w:pStyle w:val="Ttulo"/>
        <w:rPr>
          <w:i/>
          <w:iCs/>
          <w:u w:val="single"/>
          <w:lang w:val="en-AU"/>
        </w:rPr>
      </w:pPr>
      <w:r w:rsidRPr="00B5585F">
        <w:rPr>
          <w:i/>
          <w:iCs/>
          <w:u w:val="single"/>
          <w:lang w:val="en-AU"/>
        </w:rPr>
        <w:t>Condiciones de reserva, cancelación y pago</w:t>
      </w:r>
      <w:r w:rsidR="00626D20" w:rsidRPr="00B5585F">
        <w:rPr>
          <w:i/>
          <w:iCs/>
          <w:u w:val="single"/>
          <w:lang w:val="en-AU"/>
        </w:rPr>
        <w:t>:</w:t>
      </w:r>
    </w:p>
    <w:p w14:paraId="24BD9EA2" w14:textId="15A631F7" w:rsidR="009E67F6" w:rsidRPr="00B30A59" w:rsidRDefault="00602F9B"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B30A59">
        <w:rPr>
          <w:rFonts w:asciiTheme="minorHAnsi" w:hAnsiTheme="minorHAnsi" w:cstheme="minorHAnsi"/>
          <w:sz w:val="18"/>
          <w:szCs w:val="18"/>
          <w:lang w:val="es-ES"/>
        </w:rPr>
        <w:t>Precios válidos mínimo 2 pax</w:t>
      </w:r>
      <w:r w:rsidR="00F41368" w:rsidRPr="00B30A59">
        <w:rPr>
          <w:rFonts w:asciiTheme="minorHAnsi" w:hAnsiTheme="minorHAnsi" w:cstheme="minorHAnsi"/>
          <w:sz w:val="18"/>
          <w:szCs w:val="18"/>
          <w:lang w:val="es-ES"/>
        </w:rPr>
        <w:t xml:space="preserve">, podemos </w:t>
      </w:r>
      <w:r w:rsidR="009E67F6" w:rsidRPr="00B30A59">
        <w:rPr>
          <w:rFonts w:asciiTheme="minorHAnsi" w:hAnsiTheme="minorHAnsi" w:cstheme="minorHAnsi"/>
          <w:sz w:val="18"/>
          <w:szCs w:val="18"/>
          <w:lang w:val="es-ES"/>
        </w:rPr>
        <w:t xml:space="preserve">confirmar la salida con </w:t>
      </w:r>
      <w:r w:rsidR="00F41368" w:rsidRPr="00B30A59">
        <w:rPr>
          <w:rFonts w:asciiTheme="minorHAnsi" w:hAnsiTheme="minorHAnsi" w:cstheme="minorHAnsi"/>
          <w:sz w:val="18"/>
          <w:szCs w:val="18"/>
          <w:lang w:val="es-ES"/>
        </w:rPr>
        <w:t xml:space="preserve">un </w:t>
      </w:r>
      <w:r w:rsidR="009E67F6" w:rsidRPr="00B30A59">
        <w:rPr>
          <w:rFonts w:asciiTheme="minorHAnsi" w:hAnsiTheme="minorHAnsi" w:cstheme="minorHAnsi"/>
          <w:sz w:val="18"/>
          <w:szCs w:val="18"/>
          <w:lang w:val="es-ES"/>
        </w:rPr>
        <w:t xml:space="preserve">mínimo </w:t>
      </w:r>
      <w:r w:rsidR="00F41368" w:rsidRPr="00B30A59">
        <w:rPr>
          <w:rFonts w:asciiTheme="minorHAnsi" w:hAnsiTheme="minorHAnsi" w:cstheme="minorHAnsi"/>
          <w:sz w:val="18"/>
          <w:szCs w:val="18"/>
          <w:lang w:val="es-ES"/>
        </w:rPr>
        <w:t xml:space="preserve">de </w:t>
      </w:r>
      <w:r w:rsidR="009E67F6" w:rsidRPr="00B30A59">
        <w:rPr>
          <w:rFonts w:asciiTheme="minorHAnsi" w:hAnsiTheme="minorHAnsi" w:cstheme="minorHAnsi"/>
          <w:sz w:val="18"/>
          <w:szCs w:val="18"/>
          <w:lang w:val="es-ES"/>
        </w:rPr>
        <w:t xml:space="preserve">2 personas. </w:t>
      </w:r>
    </w:p>
    <w:p w14:paraId="1E39D3F4" w14:textId="31AD109E" w:rsidR="00F41368" w:rsidRPr="00B30A59" w:rsidRDefault="00FE14D5"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B30A59">
        <w:rPr>
          <w:rFonts w:asciiTheme="minorHAnsi" w:hAnsiTheme="minorHAnsi" w:cstheme="minorHAnsi"/>
          <w:sz w:val="18"/>
          <w:szCs w:val="18"/>
          <w:lang w:val="es-ES"/>
        </w:rPr>
        <w:t>El número máximo de participantes en cada salida será de 12 personas.</w:t>
      </w:r>
    </w:p>
    <w:p w14:paraId="197B72C3" w14:textId="17537C64" w:rsidR="009E67F6" w:rsidRPr="00A91067" w:rsidRDefault="00720B6E"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A91067">
        <w:rPr>
          <w:rFonts w:asciiTheme="minorHAnsi" w:hAnsiTheme="minorHAnsi" w:cstheme="minorHAnsi"/>
          <w:sz w:val="18"/>
          <w:szCs w:val="18"/>
          <w:lang w:val="es-ES"/>
        </w:rPr>
        <w:t>Disponibilidad “</w:t>
      </w:r>
      <w:r w:rsidR="001D38EF" w:rsidRPr="00A91067">
        <w:rPr>
          <w:rFonts w:asciiTheme="minorHAnsi" w:hAnsiTheme="minorHAnsi" w:cstheme="minorHAnsi"/>
          <w:sz w:val="18"/>
          <w:szCs w:val="18"/>
          <w:lang w:val="es-ES"/>
        </w:rPr>
        <w:t xml:space="preserve">on request”, </w:t>
      </w:r>
      <w:r w:rsidR="00B4554B" w:rsidRPr="00A91067">
        <w:rPr>
          <w:rFonts w:asciiTheme="minorHAnsi" w:hAnsiTheme="minorHAnsi" w:cstheme="minorHAnsi"/>
          <w:sz w:val="18"/>
          <w:szCs w:val="18"/>
          <w:lang w:val="es-ES"/>
        </w:rPr>
        <w:t>a</w:t>
      </w:r>
      <w:r w:rsidR="009E67F6" w:rsidRPr="00A91067">
        <w:rPr>
          <w:rFonts w:asciiTheme="minorHAnsi" w:hAnsiTheme="minorHAnsi" w:cstheme="minorHAnsi"/>
          <w:sz w:val="18"/>
          <w:szCs w:val="18"/>
          <w:lang w:val="es-ES"/>
        </w:rPr>
        <w:t xml:space="preserve">ntes de confirmar la fecha de salida </w:t>
      </w:r>
      <w:r w:rsidR="00B4554B" w:rsidRPr="00A91067">
        <w:rPr>
          <w:rFonts w:asciiTheme="minorHAnsi" w:hAnsiTheme="minorHAnsi" w:cstheme="minorHAnsi"/>
          <w:sz w:val="18"/>
          <w:szCs w:val="18"/>
          <w:lang w:val="es-ES"/>
        </w:rPr>
        <w:t>tenemos que consultar la disponibilidad.</w:t>
      </w:r>
      <w:r w:rsidR="009E67F6" w:rsidRPr="00A91067">
        <w:rPr>
          <w:rFonts w:asciiTheme="minorHAnsi" w:hAnsiTheme="minorHAnsi" w:cstheme="minorHAnsi"/>
          <w:sz w:val="18"/>
          <w:szCs w:val="18"/>
          <w:lang w:val="es-ES"/>
        </w:rPr>
        <w:t xml:space="preserve"> </w:t>
      </w:r>
    </w:p>
    <w:p w14:paraId="2FEE6860" w14:textId="24814C7E" w:rsidR="009E67F6" w:rsidRPr="00A91067" w:rsidRDefault="008977F7"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A91067">
        <w:rPr>
          <w:rFonts w:asciiTheme="minorHAnsi" w:hAnsiTheme="minorHAnsi" w:cstheme="minorHAnsi"/>
          <w:sz w:val="18"/>
          <w:szCs w:val="18"/>
          <w:lang w:val="es-ES"/>
        </w:rPr>
        <w:t>Si hubiera gente apuntada y garantizada en la salida podríamos c</w:t>
      </w:r>
      <w:r w:rsidR="009E67F6" w:rsidRPr="00A91067">
        <w:rPr>
          <w:rFonts w:asciiTheme="minorHAnsi" w:hAnsiTheme="minorHAnsi" w:cstheme="minorHAnsi"/>
          <w:sz w:val="18"/>
          <w:szCs w:val="18"/>
          <w:lang w:val="es-ES"/>
        </w:rPr>
        <w:t xml:space="preserve">onfirmar el viaje </w:t>
      </w:r>
      <w:r w:rsidR="00AE0520" w:rsidRPr="00A91067">
        <w:rPr>
          <w:rFonts w:asciiTheme="minorHAnsi" w:hAnsiTheme="minorHAnsi" w:cstheme="minorHAnsi"/>
          <w:sz w:val="18"/>
          <w:szCs w:val="18"/>
          <w:lang w:val="es-ES"/>
        </w:rPr>
        <w:t>para 1 solo pax</w:t>
      </w:r>
      <w:r w:rsidR="00B31C85" w:rsidRPr="00A91067">
        <w:rPr>
          <w:rFonts w:asciiTheme="minorHAnsi" w:hAnsiTheme="minorHAnsi" w:cstheme="minorHAnsi"/>
          <w:sz w:val="18"/>
          <w:szCs w:val="18"/>
          <w:lang w:val="es-ES"/>
        </w:rPr>
        <w:t>.</w:t>
      </w:r>
      <w:r w:rsidR="009E67F6" w:rsidRPr="00A91067">
        <w:rPr>
          <w:rFonts w:asciiTheme="minorHAnsi" w:hAnsiTheme="minorHAnsi" w:cstheme="minorHAnsi"/>
          <w:sz w:val="18"/>
          <w:szCs w:val="18"/>
          <w:lang w:val="es-ES"/>
        </w:rPr>
        <w:t xml:space="preserve"> </w:t>
      </w:r>
    </w:p>
    <w:p w14:paraId="19E7934A" w14:textId="77777777" w:rsidR="00FE2CCF" w:rsidRPr="00BB103D" w:rsidRDefault="00FE2CCF" w:rsidP="00FE2CCF">
      <w:pPr>
        <w:ind w:right="136"/>
        <w:rPr>
          <w:rFonts w:asciiTheme="minorHAnsi" w:hAnsiTheme="minorHAnsi" w:cstheme="minorHAnsi"/>
          <w:b/>
          <w:bCs/>
          <w:color w:val="7030A0"/>
          <w:sz w:val="18"/>
          <w:szCs w:val="18"/>
          <w:highlight w:val="yellow"/>
          <w:u w:val="single"/>
          <w:lang w:val="es-ES"/>
        </w:rPr>
      </w:pPr>
    </w:p>
    <w:p w14:paraId="7397E1C8" w14:textId="77777777" w:rsidR="009E67F6" w:rsidRPr="00BB103D" w:rsidRDefault="009E67F6" w:rsidP="00FE2CCF">
      <w:pPr>
        <w:ind w:right="136"/>
        <w:rPr>
          <w:rFonts w:asciiTheme="minorHAnsi" w:hAnsiTheme="minorHAnsi" w:cstheme="minorHAnsi"/>
          <w:b/>
          <w:bCs/>
          <w:sz w:val="18"/>
          <w:szCs w:val="18"/>
          <w:highlight w:val="yellow"/>
          <w:u w:val="single"/>
        </w:rPr>
      </w:pPr>
    </w:p>
    <w:p w14:paraId="77BC8CBB" w14:textId="77777777" w:rsidR="007A2391" w:rsidRDefault="007A2391" w:rsidP="007A2391">
      <w:pPr>
        <w:ind w:right="136"/>
        <w:rPr>
          <w:rFonts w:asciiTheme="minorHAnsi" w:hAnsiTheme="minorHAnsi" w:cstheme="minorHAnsi"/>
          <w:b/>
          <w:bCs/>
          <w:sz w:val="18"/>
          <w:szCs w:val="18"/>
          <w:u w:val="single"/>
        </w:rPr>
      </w:pPr>
      <w:r w:rsidRPr="009D1339">
        <w:rPr>
          <w:rFonts w:asciiTheme="minorHAnsi" w:hAnsiTheme="minorHAnsi" w:cstheme="minorHAnsi"/>
          <w:b/>
          <w:bCs/>
          <w:sz w:val="18"/>
          <w:szCs w:val="18"/>
          <w:u w:val="single"/>
        </w:rPr>
        <w:t xml:space="preserve">Toda reserva deberá ser prepagada </w:t>
      </w:r>
      <w:r>
        <w:rPr>
          <w:rFonts w:asciiTheme="minorHAnsi" w:hAnsiTheme="minorHAnsi" w:cstheme="minorHAnsi"/>
          <w:b/>
          <w:bCs/>
          <w:sz w:val="18"/>
          <w:szCs w:val="18"/>
          <w:u w:val="single"/>
        </w:rPr>
        <w:t>30</w:t>
      </w:r>
      <w:r w:rsidRPr="009D1339">
        <w:rPr>
          <w:rFonts w:asciiTheme="minorHAnsi" w:hAnsiTheme="minorHAnsi" w:cstheme="minorHAnsi"/>
          <w:b/>
          <w:bCs/>
          <w:sz w:val="18"/>
          <w:szCs w:val="18"/>
          <w:u w:val="single"/>
        </w:rPr>
        <w:t xml:space="preserve"> días antes de su comienzo</w:t>
      </w:r>
      <w:r>
        <w:rPr>
          <w:rFonts w:asciiTheme="minorHAnsi" w:hAnsiTheme="minorHAnsi" w:cstheme="minorHAnsi"/>
          <w:b/>
          <w:bCs/>
          <w:sz w:val="18"/>
          <w:szCs w:val="18"/>
          <w:u w:val="single"/>
        </w:rPr>
        <w:t>. Se puede anular sin gastos hasta 20 días antes de la fecha de inicio del viaje.</w:t>
      </w:r>
    </w:p>
    <w:p w14:paraId="176FCC09" w14:textId="77777777" w:rsidR="007A2391" w:rsidRPr="009D1339" w:rsidRDefault="007A2391" w:rsidP="007A2391">
      <w:pPr>
        <w:ind w:right="136"/>
        <w:rPr>
          <w:rFonts w:asciiTheme="minorHAnsi" w:hAnsiTheme="minorHAnsi" w:cstheme="minorHAnsi"/>
          <w:b/>
          <w:bCs/>
          <w:sz w:val="18"/>
          <w:szCs w:val="18"/>
          <w:u w:val="single"/>
        </w:rPr>
      </w:pPr>
      <w:r>
        <w:rPr>
          <w:rFonts w:asciiTheme="minorHAnsi" w:hAnsiTheme="minorHAnsi" w:cstheme="minorHAnsi"/>
          <w:b/>
          <w:bCs/>
          <w:sz w:val="18"/>
          <w:szCs w:val="18"/>
          <w:u w:val="single"/>
        </w:rPr>
        <w:t>A</w:t>
      </w:r>
      <w:r w:rsidRPr="009D1339">
        <w:rPr>
          <w:rFonts w:asciiTheme="minorHAnsi" w:hAnsiTheme="minorHAnsi" w:cstheme="minorHAnsi"/>
          <w:b/>
          <w:bCs/>
          <w:sz w:val="18"/>
          <w:szCs w:val="18"/>
          <w:u w:val="single"/>
        </w:rPr>
        <w:t xml:space="preserve"> partir </w:t>
      </w:r>
      <w:r>
        <w:rPr>
          <w:rFonts w:asciiTheme="minorHAnsi" w:hAnsiTheme="minorHAnsi" w:cstheme="minorHAnsi"/>
          <w:b/>
          <w:bCs/>
          <w:sz w:val="18"/>
          <w:szCs w:val="18"/>
          <w:u w:val="single"/>
        </w:rPr>
        <w:t>de 19 días antes de inicio se aplicarán cargos de anulación.</w:t>
      </w:r>
    </w:p>
    <w:p w14:paraId="765C44DC" w14:textId="77777777" w:rsidR="00FE2CCF" w:rsidRPr="00BB103D" w:rsidRDefault="00FE2CCF" w:rsidP="00FE2CCF">
      <w:pPr>
        <w:ind w:right="136"/>
        <w:rPr>
          <w:rFonts w:asciiTheme="minorHAnsi" w:hAnsiTheme="minorHAnsi" w:cstheme="minorHAnsi"/>
          <w:b/>
          <w:bCs/>
          <w:sz w:val="18"/>
          <w:szCs w:val="18"/>
          <w:highlight w:val="yellow"/>
          <w:u w:val="single"/>
        </w:rPr>
      </w:pPr>
    </w:p>
    <w:p w14:paraId="3B59831E" w14:textId="77777777" w:rsidR="00FA0EF3" w:rsidRPr="00FA0EF3" w:rsidRDefault="00FA0EF3" w:rsidP="00FA0EF3">
      <w:pPr>
        <w:ind w:firstLine="708"/>
        <w:rPr>
          <w:rFonts w:ascii="Calibri" w:eastAsia="Calibri" w:hAnsi="Calibri" w:cs="Calibri"/>
          <w:sz w:val="18"/>
          <w:szCs w:val="18"/>
          <w:lang w:val="es-ES"/>
        </w:rPr>
      </w:pPr>
    </w:p>
    <w:sectPr w:rsidR="00FA0EF3" w:rsidRPr="00FA0EF3"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60838" w14:textId="77777777" w:rsidR="00A44897" w:rsidRDefault="00A44897" w:rsidP="00E262A4">
      <w:r>
        <w:separator/>
      </w:r>
    </w:p>
  </w:endnote>
  <w:endnote w:type="continuationSeparator" w:id="0">
    <w:p w14:paraId="55CA0639" w14:textId="77777777" w:rsidR="00A44897" w:rsidRDefault="00A44897" w:rsidP="00E262A4">
      <w:r>
        <w:continuationSeparator/>
      </w:r>
    </w:p>
  </w:endnote>
  <w:endnote w:type="continuationNotice" w:id="1">
    <w:p w14:paraId="1C94E1F9" w14:textId="77777777" w:rsidR="00A44897" w:rsidRDefault="00A448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463AE" w14:textId="77777777" w:rsidR="00A44897" w:rsidRDefault="00A44897" w:rsidP="00E262A4">
      <w:r>
        <w:separator/>
      </w:r>
    </w:p>
  </w:footnote>
  <w:footnote w:type="continuationSeparator" w:id="0">
    <w:p w14:paraId="33613B00" w14:textId="77777777" w:rsidR="00A44897" w:rsidRDefault="00A44897" w:rsidP="00E262A4">
      <w:r>
        <w:continuationSeparator/>
      </w:r>
    </w:p>
  </w:footnote>
  <w:footnote w:type="continuationNotice" w:id="1">
    <w:p w14:paraId="77FD7F6D" w14:textId="77777777" w:rsidR="00A44897" w:rsidRDefault="00A448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00432F7F"/>
    <w:multiLevelType w:val="hybridMultilevel"/>
    <w:tmpl w:val="95AEA670"/>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C0B671D"/>
    <w:multiLevelType w:val="hybridMultilevel"/>
    <w:tmpl w:val="1302A838"/>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FFB269D"/>
    <w:multiLevelType w:val="hybridMultilevel"/>
    <w:tmpl w:val="0144E1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DB8772A"/>
    <w:multiLevelType w:val="hybridMultilevel"/>
    <w:tmpl w:val="E01A0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6"/>
  </w:num>
  <w:num w:numId="4" w16cid:durableId="2116171883">
    <w:abstractNumId w:val="1"/>
  </w:num>
  <w:num w:numId="5" w16cid:durableId="408697563">
    <w:abstractNumId w:val="2"/>
  </w:num>
  <w:num w:numId="6" w16cid:durableId="953362565">
    <w:abstractNumId w:val="8"/>
  </w:num>
  <w:num w:numId="7" w16cid:durableId="2076118840">
    <w:abstractNumId w:val="5"/>
  </w:num>
  <w:num w:numId="8" w16cid:durableId="481048393">
    <w:abstractNumId w:val="7"/>
  </w:num>
  <w:num w:numId="9" w16cid:durableId="589891513">
    <w:abstractNumId w:val="4"/>
  </w:num>
  <w:num w:numId="10" w16cid:durableId="15532327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1B9D"/>
    <w:rsid w:val="000022CF"/>
    <w:rsid w:val="00002833"/>
    <w:rsid w:val="00003163"/>
    <w:rsid w:val="0001334B"/>
    <w:rsid w:val="00013E5D"/>
    <w:rsid w:val="0001631C"/>
    <w:rsid w:val="000227F1"/>
    <w:rsid w:val="000237F7"/>
    <w:rsid w:val="000322B0"/>
    <w:rsid w:val="00032BEE"/>
    <w:rsid w:val="00041418"/>
    <w:rsid w:val="00043416"/>
    <w:rsid w:val="00043AC5"/>
    <w:rsid w:val="00044412"/>
    <w:rsid w:val="00045EDE"/>
    <w:rsid w:val="000531DA"/>
    <w:rsid w:val="00066A7D"/>
    <w:rsid w:val="0007525F"/>
    <w:rsid w:val="000756E1"/>
    <w:rsid w:val="00075AFB"/>
    <w:rsid w:val="000871A9"/>
    <w:rsid w:val="00087484"/>
    <w:rsid w:val="00092F59"/>
    <w:rsid w:val="00093E0C"/>
    <w:rsid w:val="000A11A3"/>
    <w:rsid w:val="000A4822"/>
    <w:rsid w:val="000A5CFC"/>
    <w:rsid w:val="000A6BBD"/>
    <w:rsid w:val="000A7275"/>
    <w:rsid w:val="000B3133"/>
    <w:rsid w:val="000B4CF5"/>
    <w:rsid w:val="000C2AC9"/>
    <w:rsid w:val="000C303D"/>
    <w:rsid w:val="000C4798"/>
    <w:rsid w:val="000C603C"/>
    <w:rsid w:val="000C7739"/>
    <w:rsid w:val="000C7D7F"/>
    <w:rsid w:val="000D03D0"/>
    <w:rsid w:val="000D365C"/>
    <w:rsid w:val="000E21DC"/>
    <w:rsid w:val="000E5AD5"/>
    <w:rsid w:val="000F27D9"/>
    <w:rsid w:val="00110B82"/>
    <w:rsid w:val="00112CA3"/>
    <w:rsid w:val="00112D1D"/>
    <w:rsid w:val="00117B2D"/>
    <w:rsid w:val="00120FC9"/>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2435"/>
    <w:rsid w:val="001B35AE"/>
    <w:rsid w:val="001B6D41"/>
    <w:rsid w:val="001B772F"/>
    <w:rsid w:val="001C7D5C"/>
    <w:rsid w:val="001D1FF9"/>
    <w:rsid w:val="001D3067"/>
    <w:rsid w:val="001D38EF"/>
    <w:rsid w:val="001E15B8"/>
    <w:rsid w:val="001E6AD7"/>
    <w:rsid w:val="001F05F0"/>
    <w:rsid w:val="001F3793"/>
    <w:rsid w:val="001F6F88"/>
    <w:rsid w:val="001F7A5E"/>
    <w:rsid w:val="00212FC8"/>
    <w:rsid w:val="00224EB5"/>
    <w:rsid w:val="00243D80"/>
    <w:rsid w:val="00245250"/>
    <w:rsid w:val="00263639"/>
    <w:rsid w:val="002910F3"/>
    <w:rsid w:val="002948E5"/>
    <w:rsid w:val="002A4611"/>
    <w:rsid w:val="002A4A0D"/>
    <w:rsid w:val="002A5366"/>
    <w:rsid w:val="002A7EC5"/>
    <w:rsid w:val="002B21E9"/>
    <w:rsid w:val="002B46BB"/>
    <w:rsid w:val="002B6558"/>
    <w:rsid w:val="002B7906"/>
    <w:rsid w:val="002C048B"/>
    <w:rsid w:val="002C441C"/>
    <w:rsid w:val="002C75C6"/>
    <w:rsid w:val="002D3AEB"/>
    <w:rsid w:val="002D3D45"/>
    <w:rsid w:val="002D5346"/>
    <w:rsid w:val="002D5422"/>
    <w:rsid w:val="002E3075"/>
    <w:rsid w:val="002E3360"/>
    <w:rsid w:val="002F3053"/>
    <w:rsid w:val="002F54A6"/>
    <w:rsid w:val="00305C58"/>
    <w:rsid w:val="00317333"/>
    <w:rsid w:val="00322A5E"/>
    <w:rsid w:val="00325492"/>
    <w:rsid w:val="00334609"/>
    <w:rsid w:val="003355CA"/>
    <w:rsid w:val="0035656A"/>
    <w:rsid w:val="00356E8B"/>
    <w:rsid w:val="00357821"/>
    <w:rsid w:val="003651FC"/>
    <w:rsid w:val="00371E39"/>
    <w:rsid w:val="00375065"/>
    <w:rsid w:val="00380B00"/>
    <w:rsid w:val="003830DE"/>
    <w:rsid w:val="00387D95"/>
    <w:rsid w:val="00393BAB"/>
    <w:rsid w:val="00394C29"/>
    <w:rsid w:val="003A5025"/>
    <w:rsid w:val="003A50FA"/>
    <w:rsid w:val="003A7679"/>
    <w:rsid w:val="003B4D0C"/>
    <w:rsid w:val="003C416A"/>
    <w:rsid w:val="003C43F8"/>
    <w:rsid w:val="003C494F"/>
    <w:rsid w:val="003C4990"/>
    <w:rsid w:val="003C7266"/>
    <w:rsid w:val="003D0A1F"/>
    <w:rsid w:val="003F1F1D"/>
    <w:rsid w:val="0040544C"/>
    <w:rsid w:val="0040608F"/>
    <w:rsid w:val="004070A8"/>
    <w:rsid w:val="00413B03"/>
    <w:rsid w:val="00414D55"/>
    <w:rsid w:val="00423EEA"/>
    <w:rsid w:val="00426DB2"/>
    <w:rsid w:val="00443C10"/>
    <w:rsid w:val="004452CA"/>
    <w:rsid w:val="004525A9"/>
    <w:rsid w:val="00473C3E"/>
    <w:rsid w:val="00493D4A"/>
    <w:rsid w:val="00494724"/>
    <w:rsid w:val="00494DA2"/>
    <w:rsid w:val="004A0194"/>
    <w:rsid w:val="004A14C5"/>
    <w:rsid w:val="004A50B8"/>
    <w:rsid w:val="004A691D"/>
    <w:rsid w:val="004A6CFB"/>
    <w:rsid w:val="004A6EF1"/>
    <w:rsid w:val="004B38B4"/>
    <w:rsid w:val="004B4DE5"/>
    <w:rsid w:val="004B5576"/>
    <w:rsid w:val="004B7A66"/>
    <w:rsid w:val="004C4757"/>
    <w:rsid w:val="004E0084"/>
    <w:rsid w:val="004E6FB8"/>
    <w:rsid w:val="004F1C1A"/>
    <w:rsid w:val="00503FC3"/>
    <w:rsid w:val="00505D75"/>
    <w:rsid w:val="00513A3E"/>
    <w:rsid w:val="00533DDE"/>
    <w:rsid w:val="005377F5"/>
    <w:rsid w:val="00545098"/>
    <w:rsid w:val="00550970"/>
    <w:rsid w:val="00550DB4"/>
    <w:rsid w:val="005556AC"/>
    <w:rsid w:val="005724B0"/>
    <w:rsid w:val="0057498E"/>
    <w:rsid w:val="00576119"/>
    <w:rsid w:val="00576565"/>
    <w:rsid w:val="005766DD"/>
    <w:rsid w:val="00576B48"/>
    <w:rsid w:val="00581C76"/>
    <w:rsid w:val="00587137"/>
    <w:rsid w:val="00587BD6"/>
    <w:rsid w:val="00587F09"/>
    <w:rsid w:val="005941E3"/>
    <w:rsid w:val="005A1FAF"/>
    <w:rsid w:val="005B0219"/>
    <w:rsid w:val="005B0758"/>
    <w:rsid w:val="005B1959"/>
    <w:rsid w:val="005C05A4"/>
    <w:rsid w:val="005C1FF8"/>
    <w:rsid w:val="005C6DD5"/>
    <w:rsid w:val="005D31FB"/>
    <w:rsid w:val="005E24E2"/>
    <w:rsid w:val="005E4382"/>
    <w:rsid w:val="00602190"/>
    <w:rsid w:val="00602F9B"/>
    <w:rsid w:val="00603F11"/>
    <w:rsid w:val="00607C9A"/>
    <w:rsid w:val="006127E6"/>
    <w:rsid w:val="00617935"/>
    <w:rsid w:val="00623154"/>
    <w:rsid w:val="00623171"/>
    <w:rsid w:val="00625940"/>
    <w:rsid w:val="00626D20"/>
    <w:rsid w:val="006502A2"/>
    <w:rsid w:val="0065075E"/>
    <w:rsid w:val="0065501C"/>
    <w:rsid w:val="00656890"/>
    <w:rsid w:val="00657470"/>
    <w:rsid w:val="006605F9"/>
    <w:rsid w:val="00666E72"/>
    <w:rsid w:val="00677EF5"/>
    <w:rsid w:val="00686F39"/>
    <w:rsid w:val="0069455F"/>
    <w:rsid w:val="006A367B"/>
    <w:rsid w:val="006B23B6"/>
    <w:rsid w:val="006B2E4D"/>
    <w:rsid w:val="006B50A9"/>
    <w:rsid w:val="006B5A56"/>
    <w:rsid w:val="006C416C"/>
    <w:rsid w:val="006D46AC"/>
    <w:rsid w:val="006D5094"/>
    <w:rsid w:val="006D5EFB"/>
    <w:rsid w:val="006E23F8"/>
    <w:rsid w:val="006F0F42"/>
    <w:rsid w:val="006F3AC7"/>
    <w:rsid w:val="006F5B08"/>
    <w:rsid w:val="00700DBF"/>
    <w:rsid w:val="00716525"/>
    <w:rsid w:val="00720B6E"/>
    <w:rsid w:val="00743C88"/>
    <w:rsid w:val="00751463"/>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2391"/>
    <w:rsid w:val="007A3E4C"/>
    <w:rsid w:val="007A54F3"/>
    <w:rsid w:val="007B5D4D"/>
    <w:rsid w:val="007B7F28"/>
    <w:rsid w:val="007C55DD"/>
    <w:rsid w:val="007C7CED"/>
    <w:rsid w:val="007F19A3"/>
    <w:rsid w:val="007F75AD"/>
    <w:rsid w:val="00801609"/>
    <w:rsid w:val="00801622"/>
    <w:rsid w:val="008024FD"/>
    <w:rsid w:val="00813669"/>
    <w:rsid w:val="00816425"/>
    <w:rsid w:val="00831BFF"/>
    <w:rsid w:val="00840365"/>
    <w:rsid w:val="00840F78"/>
    <w:rsid w:val="0084134E"/>
    <w:rsid w:val="008620EE"/>
    <w:rsid w:val="00862824"/>
    <w:rsid w:val="00863AB9"/>
    <w:rsid w:val="00865B2F"/>
    <w:rsid w:val="008951D9"/>
    <w:rsid w:val="0089655A"/>
    <w:rsid w:val="008977F7"/>
    <w:rsid w:val="008A29DF"/>
    <w:rsid w:val="008C0571"/>
    <w:rsid w:val="008C25DC"/>
    <w:rsid w:val="008C6C24"/>
    <w:rsid w:val="008C6F9C"/>
    <w:rsid w:val="008E0659"/>
    <w:rsid w:val="008E1964"/>
    <w:rsid w:val="008E339B"/>
    <w:rsid w:val="008E75DF"/>
    <w:rsid w:val="008F2FFF"/>
    <w:rsid w:val="008F64EA"/>
    <w:rsid w:val="008F7297"/>
    <w:rsid w:val="00901E28"/>
    <w:rsid w:val="009156E0"/>
    <w:rsid w:val="00917DEC"/>
    <w:rsid w:val="00920456"/>
    <w:rsid w:val="00924971"/>
    <w:rsid w:val="00935AA3"/>
    <w:rsid w:val="00947D45"/>
    <w:rsid w:val="00947FD4"/>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2961"/>
    <w:rsid w:val="009D3108"/>
    <w:rsid w:val="009D650F"/>
    <w:rsid w:val="009D716D"/>
    <w:rsid w:val="009E2A83"/>
    <w:rsid w:val="009E3BB8"/>
    <w:rsid w:val="009E67F6"/>
    <w:rsid w:val="009F0AE1"/>
    <w:rsid w:val="009F2663"/>
    <w:rsid w:val="009F2F66"/>
    <w:rsid w:val="00A1017F"/>
    <w:rsid w:val="00A10DAE"/>
    <w:rsid w:val="00A11D80"/>
    <w:rsid w:val="00A1210A"/>
    <w:rsid w:val="00A14CCC"/>
    <w:rsid w:val="00A2209A"/>
    <w:rsid w:val="00A236B5"/>
    <w:rsid w:val="00A24D7D"/>
    <w:rsid w:val="00A25109"/>
    <w:rsid w:val="00A25A5F"/>
    <w:rsid w:val="00A27C6D"/>
    <w:rsid w:val="00A42824"/>
    <w:rsid w:val="00A4434C"/>
    <w:rsid w:val="00A44897"/>
    <w:rsid w:val="00A44D62"/>
    <w:rsid w:val="00A57103"/>
    <w:rsid w:val="00A6217F"/>
    <w:rsid w:val="00A65482"/>
    <w:rsid w:val="00A665C0"/>
    <w:rsid w:val="00A75CB7"/>
    <w:rsid w:val="00A76B7A"/>
    <w:rsid w:val="00A91067"/>
    <w:rsid w:val="00A929EC"/>
    <w:rsid w:val="00A97001"/>
    <w:rsid w:val="00AB4C6E"/>
    <w:rsid w:val="00AB66F7"/>
    <w:rsid w:val="00AC2610"/>
    <w:rsid w:val="00AC445B"/>
    <w:rsid w:val="00AD1B7B"/>
    <w:rsid w:val="00AE0520"/>
    <w:rsid w:val="00AE2565"/>
    <w:rsid w:val="00AE7034"/>
    <w:rsid w:val="00AF3E0C"/>
    <w:rsid w:val="00B01D23"/>
    <w:rsid w:val="00B063E8"/>
    <w:rsid w:val="00B146C7"/>
    <w:rsid w:val="00B2235E"/>
    <w:rsid w:val="00B2450B"/>
    <w:rsid w:val="00B30A59"/>
    <w:rsid w:val="00B31C85"/>
    <w:rsid w:val="00B331A5"/>
    <w:rsid w:val="00B34CB7"/>
    <w:rsid w:val="00B43B17"/>
    <w:rsid w:val="00B453A2"/>
    <w:rsid w:val="00B4554B"/>
    <w:rsid w:val="00B471E7"/>
    <w:rsid w:val="00B50B40"/>
    <w:rsid w:val="00B5585F"/>
    <w:rsid w:val="00B61E8D"/>
    <w:rsid w:val="00B70E9D"/>
    <w:rsid w:val="00B713EF"/>
    <w:rsid w:val="00B770CF"/>
    <w:rsid w:val="00B7765D"/>
    <w:rsid w:val="00B81DCD"/>
    <w:rsid w:val="00B837CC"/>
    <w:rsid w:val="00B83C92"/>
    <w:rsid w:val="00B9619D"/>
    <w:rsid w:val="00B96D53"/>
    <w:rsid w:val="00BA0388"/>
    <w:rsid w:val="00BA2B97"/>
    <w:rsid w:val="00BB103D"/>
    <w:rsid w:val="00BB4BF9"/>
    <w:rsid w:val="00BB75D5"/>
    <w:rsid w:val="00BC1E71"/>
    <w:rsid w:val="00BC276D"/>
    <w:rsid w:val="00BD0E0B"/>
    <w:rsid w:val="00BD25C4"/>
    <w:rsid w:val="00BE1D36"/>
    <w:rsid w:val="00BE49D3"/>
    <w:rsid w:val="00BE4D55"/>
    <w:rsid w:val="00BF34B9"/>
    <w:rsid w:val="00C04F0A"/>
    <w:rsid w:val="00C12ABF"/>
    <w:rsid w:val="00C12DF0"/>
    <w:rsid w:val="00C1487E"/>
    <w:rsid w:val="00C17EFD"/>
    <w:rsid w:val="00C203A3"/>
    <w:rsid w:val="00C237A5"/>
    <w:rsid w:val="00C2506D"/>
    <w:rsid w:val="00C341EB"/>
    <w:rsid w:val="00C34800"/>
    <w:rsid w:val="00C4241A"/>
    <w:rsid w:val="00C47D51"/>
    <w:rsid w:val="00C515D9"/>
    <w:rsid w:val="00C5404B"/>
    <w:rsid w:val="00C61815"/>
    <w:rsid w:val="00C63BD5"/>
    <w:rsid w:val="00C64474"/>
    <w:rsid w:val="00C64C73"/>
    <w:rsid w:val="00C66B95"/>
    <w:rsid w:val="00C672D0"/>
    <w:rsid w:val="00C9046A"/>
    <w:rsid w:val="00C9734B"/>
    <w:rsid w:val="00CA1E25"/>
    <w:rsid w:val="00CA482D"/>
    <w:rsid w:val="00CB1E93"/>
    <w:rsid w:val="00CB481D"/>
    <w:rsid w:val="00CB7640"/>
    <w:rsid w:val="00CC32B2"/>
    <w:rsid w:val="00CC7002"/>
    <w:rsid w:val="00CD0C70"/>
    <w:rsid w:val="00CD2BC5"/>
    <w:rsid w:val="00CD3A9B"/>
    <w:rsid w:val="00CD5F41"/>
    <w:rsid w:val="00CD6C49"/>
    <w:rsid w:val="00CE2A4E"/>
    <w:rsid w:val="00CE6733"/>
    <w:rsid w:val="00CE6836"/>
    <w:rsid w:val="00CF56B9"/>
    <w:rsid w:val="00D00302"/>
    <w:rsid w:val="00D026EC"/>
    <w:rsid w:val="00D04E57"/>
    <w:rsid w:val="00D06C85"/>
    <w:rsid w:val="00D1016C"/>
    <w:rsid w:val="00D12BE6"/>
    <w:rsid w:val="00D135B0"/>
    <w:rsid w:val="00D42EED"/>
    <w:rsid w:val="00D434EE"/>
    <w:rsid w:val="00D439FE"/>
    <w:rsid w:val="00D44AD0"/>
    <w:rsid w:val="00D44EFE"/>
    <w:rsid w:val="00D4507B"/>
    <w:rsid w:val="00D45AFD"/>
    <w:rsid w:val="00D550CC"/>
    <w:rsid w:val="00D63826"/>
    <w:rsid w:val="00D66347"/>
    <w:rsid w:val="00D72A07"/>
    <w:rsid w:val="00D80429"/>
    <w:rsid w:val="00D80AF4"/>
    <w:rsid w:val="00D87464"/>
    <w:rsid w:val="00D902A0"/>
    <w:rsid w:val="00D910EC"/>
    <w:rsid w:val="00D97215"/>
    <w:rsid w:val="00DA6C7F"/>
    <w:rsid w:val="00DB103A"/>
    <w:rsid w:val="00DB628E"/>
    <w:rsid w:val="00DC4E38"/>
    <w:rsid w:val="00DC4FD4"/>
    <w:rsid w:val="00DC50DC"/>
    <w:rsid w:val="00DC522C"/>
    <w:rsid w:val="00DC62CB"/>
    <w:rsid w:val="00DD0C0E"/>
    <w:rsid w:val="00DE5FE1"/>
    <w:rsid w:val="00E00E39"/>
    <w:rsid w:val="00E05DA0"/>
    <w:rsid w:val="00E12B48"/>
    <w:rsid w:val="00E20674"/>
    <w:rsid w:val="00E262A4"/>
    <w:rsid w:val="00E26710"/>
    <w:rsid w:val="00E37E0C"/>
    <w:rsid w:val="00E424D2"/>
    <w:rsid w:val="00E442F8"/>
    <w:rsid w:val="00E55899"/>
    <w:rsid w:val="00E61E38"/>
    <w:rsid w:val="00E66D92"/>
    <w:rsid w:val="00E70EBF"/>
    <w:rsid w:val="00E81071"/>
    <w:rsid w:val="00E82891"/>
    <w:rsid w:val="00E82BF1"/>
    <w:rsid w:val="00E8432A"/>
    <w:rsid w:val="00E84975"/>
    <w:rsid w:val="00E85F56"/>
    <w:rsid w:val="00E87C65"/>
    <w:rsid w:val="00E90243"/>
    <w:rsid w:val="00E90D0B"/>
    <w:rsid w:val="00EA0C83"/>
    <w:rsid w:val="00EB09A6"/>
    <w:rsid w:val="00EB3762"/>
    <w:rsid w:val="00EB3AE8"/>
    <w:rsid w:val="00EB4567"/>
    <w:rsid w:val="00ED516B"/>
    <w:rsid w:val="00EE1329"/>
    <w:rsid w:val="00EE1E20"/>
    <w:rsid w:val="00EE4ED6"/>
    <w:rsid w:val="00EE7828"/>
    <w:rsid w:val="00EF0C22"/>
    <w:rsid w:val="00EF6BBB"/>
    <w:rsid w:val="00F052C5"/>
    <w:rsid w:val="00F11397"/>
    <w:rsid w:val="00F143CF"/>
    <w:rsid w:val="00F1680D"/>
    <w:rsid w:val="00F34F58"/>
    <w:rsid w:val="00F41368"/>
    <w:rsid w:val="00F4411D"/>
    <w:rsid w:val="00F50BA7"/>
    <w:rsid w:val="00F54624"/>
    <w:rsid w:val="00F555AD"/>
    <w:rsid w:val="00F5642B"/>
    <w:rsid w:val="00F65CB5"/>
    <w:rsid w:val="00F712D6"/>
    <w:rsid w:val="00F956F6"/>
    <w:rsid w:val="00FA0EF3"/>
    <w:rsid w:val="00FA136E"/>
    <w:rsid w:val="00FA3FE4"/>
    <w:rsid w:val="00FA4C67"/>
    <w:rsid w:val="00FA7E96"/>
    <w:rsid w:val="00FB6598"/>
    <w:rsid w:val="00FD0D28"/>
    <w:rsid w:val="00FD1821"/>
    <w:rsid w:val="00FD2E4E"/>
    <w:rsid w:val="00FE14D5"/>
    <w:rsid w:val="00FE2CCF"/>
    <w:rsid w:val="00FE3B4C"/>
    <w:rsid w:val="00FE43FD"/>
    <w:rsid w:val="00FF3AF9"/>
    <w:rsid w:val="00FF4DD6"/>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947FD4"/>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24"/>
      <w:lang w:val="es-ES"/>
    </w:rPr>
  </w:style>
  <w:style w:type="character" w:customStyle="1" w:styleId="PrecioCar">
    <w:name w:val="Precio Car"/>
    <w:basedOn w:val="Fuentedeprrafopredeter"/>
    <w:link w:val="Precio"/>
    <w:rsid w:val="00947FD4"/>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character" w:styleId="Mencinsinresolver">
    <w:name w:val="Unresolved Mention"/>
    <w:basedOn w:val="Fuentedeprrafopredeter"/>
    <w:uiPriority w:val="99"/>
    <w:semiHidden/>
    <w:unhideWhenUsed/>
    <w:rsid w:val="000E5AD5"/>
    <w:rPr>
      <w:color w:val="605E5C"/>
      <w:shd w:val="clear" w:color="auto" w:fill="E1DFDD"/>
    </w:rPr>
  </w:style>
  <w:style w:type="table" w:customStyle="1" w:styleId="Tablaconcuadrculaclara1">
    <w:name w:val="Tabla con cuadrícula clara1"/>
    <w:basedOn w:val="Tablanormal"/>
    <w:next w:val="Tablaconcuadrculaclara"/>
    <w:uiPriority w:val="40"/>
    <w:rsid w:val="00D66347"/>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D6634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55604601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 w:id="212653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1207D44D-9DE2-40C9-B382-433C2F5F9C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3</Pages>
  <Words>1577</Words>
  <Characters>8678</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10235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326</cp:revision>
  <cp:lastPrinted>2018-11-18T19:10:00Z</cp:lastPrinted>
  <dcterms:created xsi:type="dcterms:W3CDTF">2020-10-25T14:52:00Z</dcterms:created>
  <dcterms:modified xsi:type="dcterms:W3CDTF">2025-04-07T09:55:00Z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