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999A6" w14:textId="49233563" w:rsidR="00943CA9" w:rsidRPr="00732303" w:rsidRDefault="0098145C" w:rsidP="002C5879">
      <w:pPr>
        <w:pStyle w:val="Ttulo1"/>
        <w:spacing w:before="0"/>
        <w:rPr>
          <w:i/>
          <w:sz w:val="96"/>
          <w:szCs w:val="96"/>
          <w:lang w:val="pt-BR"/>
        </w:rPr>
      </w:pPr>
      <w:r w:rsidRPr="00732303">
        <w:rPr>
          <w:lang w:val="pt-BR"/>
        </w:rPr>
        <w:t>Egi</w:t>
      </w:r>
      <w:r w:rsidR="00735DAE" w:rsidRPr="00732303">
        <w:rPr>
          <w:lang w:val="pt-BR"/>
        </w:rPr>
        <w:t xml:space="preserve">to </w:t>
      </w:r>
      <w:r w:rsidRPr="00732303">
        <w:rPr>
          <w:lang w:val="pt-BR"/>
        </w:rPr>
        <w:t>e Jordâ</w:t>
      </w:r>
      <w:r w:rsidR="00735DAE" w:rsidRPr="00732303">
        <w:rPr>
          <w:lang w:val="pt-BR"/>
        </w:rPr>
        <w:t>nia</w:t>
      </w:r>
      <w:r w:rsidR="00735DAE" w:rsidRPr="00732303">
        <w:rPr>
          <w:noProof/>
          <w:sz w:val="96"/>
          <w:szCs w:val="96"/>
          <w:lang w:val="pt-BR" w:eastAsia="es-ES"/>
        </w:rPr>
        <w:t xml:space="preserve"> </w:t>
      </w:r>
      <w:r w:rsidR="00DA4824" w:rsidRPr="00732303">
        <w:rPr>
          <w:sz w:val="96"/>
          <w:szCs w:val="96"/>
          <w:lang w:val="pt-BR"/>
        </w:rPr>
        <w:t xml:space="preserve"> </w:t>
      </w:r>
      <w:r w:rsidR="00732303">
        <w:rPr>
          <w:sz w:val="96"/>
          <w:szCs w:val="96"/>
          <w:lang w:val="pt-BR"/>
        </w:rPr>
        <w:t xml:space="preserve">             </w:t>
      </w:r>
    </w:p>
    <w:p w14:paraId="6B25E9E1" w14:textId="77777777" w:rsidR="002C5879" w:rsidRDefault="002C5879" w:rsidP="002C5879">
      <w:pPr>
        <w:pStyle w:val="Ttulo"/>
        <w:spacing w:after="0"/>
        <w:rPr>
          <w:lang w:val="pt-BR"/>
        </w:rPr>
      </w:pPr>
    </w:p>
    <w:p w14:paraId="0298615B" w14:textId="243D9FBD" w:rsidR="00190FCB" w:rsidRPr="0054165A" w:rsidRDefault="00C15D94" w:rsidP="002C5879">
      <w:pPr>
        <w:pStyle w:val="Ttulo"/>
        <w:spacing w:after="0"/>
        <w:rPr>
          <w:lang w:val="pt-BR"/>
        </w:rPr>
      </w:pPr>
      <w:proofErr w:type="spellStart"/>
      <w:r w:rsidRPr="0054165A">
        <w:rPr>
          <w:lang w:val="pt-BR"/>
        </w:rPr>
        <w:t>Ref</w:t>
      </w:r>
      <w:proofErr w:type="spellEnd"/>
      <w:r w:rsidR="00190FCB" w:rsidRPr="0054165A">
        <w:rPr>
          <w:lang w:val="pt-BR"/>
        </w:rPr>
        <w:t xml:space="preserve">:  C </w:t>
      </w:r>
      <w:r w:rsidR="00DA4824" w:rsidRPr="0054165A">
        <w:rPr>
          <w:lang w:val="pt-BR"/>
        </w:rPr>
        <w:t>4029</w:t>
      </w:r>
    </w:p>
    <w:p w14:paraId="2ADB90B0" w14:textId="77777777" w:rsidR="00190FCB" w:rsidRPr="0054165A" w:rsidRDefault="00190FCB" w:rsidP="002C5879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444A855C" w14:textId="55FB0795" w:rsidR="00DA4824" w:rsidRPr="00CE4AD3" w:rsidRDefault="0098145C" w:rsidP="002C5879">
      <w:pPr>
        <w:pStyle w:val="Precio"/>
        <w:spacing w:after="0"/>
      </w:pPr>
      <w:r w:rsidRPr="00AB1070">
        <w:t xml:space="preserve">14 dias a </w:t>
      </w:r>
      <w:r w:rsidRPr="000A742C">
        <w:t xml:space="preserve">partir </w:t>
      </w:r>
      <w:r w:rsidRPr="00CE4AD3">
        <w:t xml:space="preserve">de </w:t>
      </w:r>
      <w:r w:rsidR="00964131" w:rsidRPr="00CE4AD3">
        <w:t>2</w:t>
      </w:r>
      <w:r w:rsidR="00DA4824" w:rsidRPr="00CE4AD3">
        <w:t>.</w:t>
      </w:r>
      <w:r w:rsidR="001C79CB" w:rsidRPr="00CE4AD3">
        <w:t>5</w:t>
      </w:r>
      <w:r w:rsidR="009D08F0" w:rsidRPr="00CE4AD3">
        <w:t>80</w:t>
      </w:r>
      <w:r w:rsidR="001C79CB" w:rsidRPr="00CE4AD3">
        <w:t xml:space="preserve"> </w:t>
      </w:r>
      <w:r w:rsidR="00DA4824" w:rsidRPr="00CE4AD3">
        <w:t>$</w:t>
      </w:r>
    </w:p>
    <w:p w14:paraId="79EAE798" w14:textId="77777777" w:rsidR="0094156E" w:rsidRPr="002C5879" w:rsidRDefault="0094156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3C3B5DE" w14:textId="6F07583A" w:rsidR="00A24B4E" w:rsidRPr="00AB52CC" w:rsidRDefault="0098145C" w:rsidP="00666FDB">
      <w:pPr>
        <w:pStyle w:val="Subttulo"/>
        <w:rPr>
          <w:lang w:val="pt-BR"/>
        </w:rPr>
      </w:pPr>
      <w:r w:rsidRPr="00AB52CC">
        <w:rPr>
          <w:lang w:val="pt-BR"/>
        </w:rPr>
        <w:t xml:space="preserve">Dia 01 - </w:t>
      </w:r>
      <w:r w:rsidR="00A24B4E" w:rsidRPr="00AB52CC">
        <w:rPr>
          <w:lang w:val="pt-BR"/>
        </w:rPr>
        <w:t>Cairo</w:t>
      </w:r>
    </w:p>
    <w:p w14:paraId="09945AE8" w14:textId="1F3BD9F5" w:rsidR="0098145C" w:rsidRPr="002C5879" w:rsidRDefault="0098145C" w:rsidP="0098145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Cairo. Recepção no aeroporto e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0734684" w14:textId="77777777" w:rsidR="00A24B4E" w:rsidRPr="002C5879" w:rsidRDefault="00A24B4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164EAEE" w14:textId="41C1B084" w:rsidR="00A24B4E" w:rsidRPr="00AB52CC" w:rsidRDefault="0098145C" w:rsidP="00666FDB">
      <w:pPr>
        <w:pStyle w:val="Subttulo"/>
        <w:rPr>
          <w:lang w:val="pt-BR"/>
        </w:rPr>
      </w:pPr>
      <w:r w:rsidRPr="00AB52CC">
        <w:rPr>
          <w:lang w:val="pt-BR"/>
        </w:rPr>
        <w:t xml:space="preserve">Dia 02 - </w:t>
      </w:r>
      <w:r w:rsidR="00A24B4E" w:rsidRPr="00AB52CC">
        <w:rPr>
          <w:lang w:val="pt-BR"/>
        </w:rPr>
        <w:t>Cairo</w:t>
      </w:r>
      <w:r w:rsidR="00BF7574" w:rsidRPr="00AB52CC">
        <w:rPr>
          <w:lang w:val="pt-BR"/>
        </w:rPr>
        <w:t xml:space="preserve"> – Luxor</w:t>
      </w:r>
    </w:p>
    <w:p w14:paraId="72E66AF7" w14:textId="52D9297C" w:rsidR="0098145C" w:rsidRPr="002C5879" w:rsidRDefault="0098145C" w:rsidP="0098145C">
      <w:pPr>
        <w:ind w:left="-1" w:right="-1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C5879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Traslado 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 Luxor (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porto fluvial para embarque no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cruzeiro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Nilo em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Pensão Completa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Neste mesmo dia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margem oriental do Nilo, onde poderá visitar o Templo de Karnak e Luxor.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404FCB62" w14:textId="77777777" w:rsidR="003A321A" w:rsidRPr="002C5879" w:rsidRDefault="003A321A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323FECD" w14:textId="04471A03" w:rsidR="00BF7574" w:rsidRPr="00AB52CC" w:rsidRDefault="0098145C" w:rsidP="00666FDB">
      <w:pPr>
        <w:pStyle w:val="Subttulo"/>
        <w:rPr>
          <w:lang w:val="pt-BR"/>
        </w:rPr>
      </w:pPr>
      <w:r w:rsidRPr="00AB52CC">
        <w:rPr>
          <w:lang w:val="pt-BR"/>
        </w:rPr>
        <w:t xml:space="preserve">Dia </w:t>
      </w:r>
      <w:r w:rsidR="00BF7574" w:rsidRPr="00AB52CC">
        <w:rPr>
          <w:lang w:val="pt-BR"/>
        </w:rPr>
        <w:t xml:space="preserve">03 – Luxor - </w:t>
      </w:r>
      <w:proofErr w:type="spellStart"/>
      <w:r w:rsidR="00BF7574" w:rsidRPr="00AB52CC">
        <w:rPr>
          <w:lang w:val="pt-BR"/>
        </w:rPr>
        <w:t>Edfu</w:t>
      </w:r>
      <w:proofErr w:type="spellEnd"/>
    </w:p>
    <w:p w14:paraId="15806AFA" w14:textId="3F572E7E" w:rsidR="0098145C" w:rsidRPr="002C5879" w:rsidRDefault="0098145C" w:rsidP="0098145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F0308" w:rsidRPr="000F030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Opcionalmente, teremos a possibilidade de fazer um passeio de balão de ar quente em Luxor.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Necrópole de Tebas, incluindo o famoso Vale dos Reis, a vista panorâmica do Templo da Rainha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Hatshepsut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Deir Al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Bahari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único por seus grandes terraços escalonados; o Templo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Medinet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Habu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Ramsés III e os Colossos de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Memnon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que guardavam a entrada do templo funerário do Rei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Amenophis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III.  Volta ao barco.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71F6120B" w14:textId="77777777" w:rsidR="00BF7574" w:rsidRPr="002C5879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81F16F4" w14:textId="22C68206" w:rsidR="00BF7574" w:rsidRPr="00AB52CC" w:rsidRDefault="0098145C" w:rsidP="00666FDB">
      <w:pPr>
        <w:pStyle w:val="Subttulo"/>
        <w:rPr>
          <w:lang w:val="pt-BR"/>
        </w:rPr>
      </w:pPr>
      <w:r w:rsidRPr="00AB52CC">
        <w:rPr>
          <w:lang w:val="pt-BR"/>
        </w:rPr>
        <w:t xml:space="preserve">Dia </w:t>
      </w:r>
      <w:r w:rsidR="00BF7574" w:rsidRPr="00AB52CC">
        <w:rPr>
          <w:lang w:val="pt-BR"/>
        </w:rPr>
        <w:t xml:space="preserve">04 – </w:t>
      </w:r>
      <w:proofErr w:type="spellStart"/>
      <w:r w:rsidR="00BF7574" w:rsidRPr="00AB52CC">
        <w:rPr>
          <w:lang w:val="pt-BR"/>
        </w:rPr>
        <w:t>Edfu</w:t>
      </w:r>
      <w:proofErr w:type="spellEnd"/>
      <w:r w:rsidR="00BF7574" w:rsidRPr="00AB52CC">
        <w:rPr>
          <w:lang w:val="pt-BR"/>
        </w:rPr>
        <w:t xml:space="preserve"> – Kom </w:t>
      </w:r>
      <w:proofErr w:type="spellStart"/>
      <w:r w:rsidR="00BF7574" w:rsidRPr="00AB52CC">
        <w:rPr>
          <w:lang w:val="pt-BR"/>
        </w:rPr>
        <w:t>Ombo</w:t>
      </w:r>
      <w:proofErr w:type="spellEnd"/>
      <w:r w:rsidR="00BF7574" w:rsidRPr="00AB52CC">
        <w:rPr>
          <w:lang w:val="pt-BR"/>
        </w:rPr>
        <w:t xml:space="preserve"> - </w:t>
      </w:r>
      <w:proofErr w:type="spellStart"/>
      <w:r w:rsidR="00BF7574" w:rsidRPr="00AB52CC">
        <w:rPr>
          <w:lang w:val="pt-BR"/>
        </w:rPr>
        <w:t>Aswan</w:t>
      </w:r>
      <w:proofErr w:type="spellEnd"/>
    </w:p>
    <w:p w14:paraId="34AE8595" w14:textId="77777777" w:rsidR="0098145C" w:rsidRPr="002C5879" w:rsidRDefault="0098145C" w:rsidP="0098145C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 Visita 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templo do </w:t>
      </w:r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Deus Hórus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Navegação para Kom </w:t>
      </w:r>
      <w:proofErr w:type="spellStart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Ombo</w:t>
      </w:r>
      <w:proofErr w:type="spellEnd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templo dos deuses Sobek e </w:t>
      </w:r>
      <w:proofErr w:type="spellStart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Horaris</w:t>
      </w:r>
      <w:proofErr w:type="spellEnd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Também poderemos observar o </w:t>
      </w:r>
      <w:proofErr w:type="spellStart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Nilômetro</w:t>
      </w:r>
      <w:proofErr w:type="spellEnd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usado pelos antigos egípcios para medir o nível da água no Nilo. Continuação para </w:t>
      </w:r>
      <w:proofErr w:type="spellStart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Aswan</w:t>
      </w:r>
      <w:proofErr w:type="spellEnd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07486682" w14:textId="77777777" w:rsidR="00BF7574" w:rsidRPr="002C5879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F91440B" w14:textId="4DF32215" w:rsidR="00BF7574" w:rsidRPr="00AB52CC" w:rsidRDefault="0098145C" w:rsidP="00666FDB">
      <w:pPr>
        <w:pStyle w:val="Subttulo"/>
        <w:rPr>
          <w:lang w:val="pt-BR"/>
        </w:rPr>
      </w:pPr>
      <w:r w:rsidRPr="00AB52CC">
        <w:rPr>
          <w:lang w:val="pt-BR"/>
        </w:rPr>
        <w:t xml:space="preserve">Dia </w:t>
      </w:r>
      <w:r w:rsidR="00BF7574" w:rsidRPr="00AB52CC">
        <w:rPr>
          <w:lang w:val="pt-BR"/>
        </w:rPr>
        <w:t xml:space="preserve">05 - </w:t>
      </w:r>
      <w:proofErr w:type="spellStart"/>
      <w:r w:rsidR="00BF7574" w:rsidRPr="00AB52CC">
        <w:rPr>
          <w:lang w:val="pt-BR"/>
        </w:rPr>
        <w:t>Aswan</w:t>
      </w:r>
      <w:proofErr w:type="spellEnd"/>
    </w:p>
    <w:p w14:paraId="02EC4A65" w14:textId="217F5E65" w:rsidR="00BF7574" w:rsidRPr="002C5879" w:rsidRDefault="0098145C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incluída </w:t>
      </w:r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Abu </w:t>
      </w:r>
      <w:proofErr w:type="spellStart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Simbel</w:t>
      </w:r>
      <w:proofErr w:type="spellEnd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ônibus, onde veremos os templos esculpidos no penhasco ocidental do deserto por Ramsés II e dedicados a </w:t>
      </w:r>
      <w:proofErr w:type="spellStart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Amom-Ra</w:t>
      </w:r>
      <w:proofErr w:type="spellEnd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Também veremos o Templo de </w:t>
      </w:r>
      <w:proofErr w:type="spellStart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Nefertari</w:t>
      </w:r>
      <w:proofErr w:type="spellEnd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dedicado à deusa </w:t>
      </w:r>
      <w:proofErr w:type="spellStart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Hathor</w:t>
      </w:r>
      <w:proofErr w:type="spellEnd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Visitaremos </w:t>
      </w:r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também à Barragem Alta, uma grande obra de engenharia que retém as águas do Rio Nilo, formando o Lago Nasser.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Pedreira de Granito Vermelho, onde está localizado o famoso obelisco inacabado de 41m de altura. À tarde,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navegaremos em </w:t>
      </w:r>
      <w:proofErr w:type="spellStart"/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felucca</w:t>
      </w:r>
      <w:proofErr w:type="spellEnd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uma embarcação típica de pescadores, para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 exteriormente</w:t>
      </w:r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Jardim Botânico, a Ilha </w:t>
      </w:r>
      <w:proofErr w:type="spellStart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Elefantina</w:t>
      </w:r>
      <w:proofErr w:type="spellEnd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o Mausoléu de </w:t>
      </w:r>
      <w:proofErr w:type="spellStart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Agha</w:t>
      </w:r>
      <w:proofErr w:type="spellEnd"/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Khan.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2C587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3DEEA37D" w14:textId="77777777" w:rsidR="00D07AB0" w:rsidRPr="002C5879" w:rsidRDefault="00D07AB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702BEFE" w14:textId="36DB334A" w:rsidR="00D07AB0" w:rsidRPr="00AB52CC" w:rsidRDefault="0098145C" w:rsidP="00666FDB">
      <w:pPr>
        <w:pStyle w:val="Subttulo"/>
        <w:rPr>
          <w:lang w:val="pt-BR"/>
        </w:rPr>
      </w:pPr>
      <w:r w:rsidRPr="00AB52CC">
        <w:rPr>
          <w:lang w:val="pt-BR"/>
        </w:rPr>
        <w:t xml:space="preserve">Dia </w:t>
      </w:r>
      <w:r w:rsidR="00D07AB0" w:rsidRPr="00AB52CC">
        <w:rPr>
          <w:lang w:val="pt-BR"/>
        </w:rPr>
        <w:t xml:space="preserve">06 </w:t>
      </w:r>
      <w:r w:rsidR="00F86A86" w:rsidRPr="00AB52CC">
        <w:rPr>
          <w:lang w:val="pt-BR"/>
        </w:rPr>
        <w:t>–</w:t>
      </w:r>
      <w:r w:rsidR="00D07AB0" w:rsidRPr="00AB52CC">
        <w:rPr>
          <w:lang w:val="pt-BR"/>
        </w:rPr>
        <w:t xml:space="preserve"> </w:t>
      </w:r>
      <w:proofErr w:type="spellStart"/>
      <w:r w:rsidR="00D07AB0" w:rsidRPr="00AB52CC">
        <w:rPr>
          <w:lang w:val="pt-BR"/>
        </w:rPr>
        <w:t>Aswan</w:t>
      </w:r>
      <w:proofErr w:type="spellEnd"/>
      <w:r w:rsidRPr="00AB52CC">
        <w:rPr>
          <w:lang w:val="pt-BR"/>
        </w:rPr>
        <w:t xml:space="preserve"> – </w:t>
      </w:r>
      <w:r w:rsidR="00F86A86" w:rsidRPr="00AB52CC">
        <w:rPr>
          <w:lang w:val="pt-BR"/>
        </w:rPr>
        <w:t>Cairo</w:t>
      </w:r>
    </w:p>
    <w:p w14:paraId="0EC21F21" w14:textId="1E7B6BC1" w:rsidR="0098145C" w:rsidRPr="002C5879" w:rsidRDefault="0098145C" w:rsidP="0098145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Traslado 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ao Cairo (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50556CC6" w14:textId="77777777" w:rsidR="00BF7574" w:rsidRPr="002C5879" w:rsidRDefault="00BF757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83AC164" w14:textId="286A3DD9" w:rsidR="00D07AB0" w:rsidRPr="00AB52CC" w:rsidRDefault="0098145C" w:rsidP="00666FDB">
      <w:pPr>
        <w:pStyle w:val="Subttulo"/>
        <w:rPr>
          <w:lang w:val="pt-BR"/>
        </w:rPr>
      </w:pPr>
      <w:r w:rsidRPr="00AB52CC">
        <w:rPr>
          <w:lang w:val="pt-BR"/>
        </w:rPr>
        <w:t xml:space="preserve">Dia 07 - </w:t>
      </w:r>
      <w:r w:rsidR="00D07AB0" w:rsidRPr="00AB52CC">
        <w:rPr>
          <w:lang w:val="pt-BR"/>
        </w:rPr>
        <w:t>Cairo</w:t>
      </w:r>
    </w:p>
    <w:p w14:paraId="644DDFF6" w14:textId="409C5033" w:rsidR="001C45D6" w:rsidRPr="001C45D6" w:rsidRDefault="001C45D6" w:rsidP="0098145C">
      <w:pPr>
        <w:ind w:left="9" w:right="-1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CE4AD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Hoje começaremos com a </w:t>
      </w:r>
      <w:r w:rsidRPr="00CE4AD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às três pirâmides de Quéops, </w:t>
      </w:r>
      <w:proofErr w:type="spellStart"/>
      <w:r w:rsidR="00F11878"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Kefren</w:t>
      </w:r>
      <w:proofErr w:type="spellEnd"/>
      <w:r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Miquerinos</w:t>
      </w:r>
      <w:proofErr w:type="spellEnd"/>
      <w:r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Gizé, construídas há mais de 4.500 anos, </w:t>
      </w:r>
      <w:r w:rsidR="00F55629"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com</w:t>
      </w:r>
      <w:r w:rsidR="009C2915"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Esfinge e o Templo do Vale. Seguiremos com a </w:t>
      </w:r>
      <w:r w:rsidRPr="00CE4AD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Grande Museu Egípcio para conhecer a história antiga do Egito. Este museu oferece uma compreensão profunda da civilização egípcia. Terminaremos com um </w:t>
      </w:r>
      <w:r w:rsidRPr="00CE4AD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passeio</w:t>
      </w:r>
      <w:r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pelo mercado de Khan </w:t>
      </w:r>
      <w:proofErr w:type="spellStart"/>
      <w:r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el-Khalili</w:t>
      </w:r>
      <w:proofErr w:type="spellEnd"/>
      <w:r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Retorno ao hotel. </w:t>
      </w:r>
      <w:r w:rsidRPr="00CE4AD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CE4AD3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60A0102B" w14:textId="77777777" w:rsidR="00A24B4E" w:rsidRPr="002C5879" w:rsidRDefault="00A24B4E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7993B4E" w14:textId="3DAC2E4E" w:rsidR="00A24B4E" w:rsidRPr="00AB52CC" w:rsidRDefault="0098145C" w:rsidP="00666FDB">
      <w:pPr>
        <w:pStyle w:val="Subttulo"/>
        <w:rPr>
          <w:lang w:val="pt-BR"/>
        </w:rPr>
      </w:pPr>
      <w:r w:rsidRPr="00AB52CC">
        <w:rPr>
          <w:lang w:val="pt-BR"/>
        </w:rPr>
        <w:t xml:space="preserve">Dia 08 - </w:t>
      </w:r>
      <w:r w:rsidR="00A24B4E" w:rsidRPr="00AB52CC">
        <w:rPr>
          <w:lang w:val="pt-BR"/>
        </w:rPr>
        <w:t>Cairo</w:t>
      </w:r>
      <w:r w:rsidR="00EF07FF" w:rsidRPr="00AB52CC">
        <w:rPr>
          <w:lang w:val="pt-BR"/>
        </w:rPr>
        <w:t xml:space="preserve"> – </w:t>
      </w:r>
      <w:r w:rsidRPr="00AB52CC">
        <w:rPr>
          <w:lang w:val="pt-BR"/>
        </w:rPr>
        <w:t>Amã</w:t>
      </w:r>
    </w:p>
    <w:p w14:paraId="19D16809" w14:textId="440A31CC" w:rsidR="002D2F56" w:rsidRPr="002C5879" w:rsidRDefault="002D2F56" w:rsidP="002D2F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Traslado 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 Amã (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25F8D245" w14:textId="77777777" w:rsidR="00DA4824" w:rsidRPr="002C5879" w:rsidRDefault="00DA4824" w:rsidP="00DA482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5A7645A" w14:textId="03C15503" w:rsidR="00DA4824" w:rsidRPr="00AB52CC" w:rsidRDefault="0098145C" w:rsidP="00666FDB">
      <w:pPr>
        <w:pStyle w:val="Subttulo"/>
        <w:rPr>
          <w:lang w:val="pt-BR"/>
        </w:rPr>
      </w:pPr>
      <w:r w:rsidRPr="00AB52CC">
        <w:rPr>
          <w:lang w:val="pt-BR"/>
        </w:rPr>
        <w:t xml:space="preserve">Dia </w:t>
      </w:r>
      <w:r w:rsidR="00DA4824" w:rsidRPr="00AB52CC">
        <w:rPr>
          <w:lang w:val="pt-BR"/>
        </w:rPr>
        <w:t xml:space="preserve">09 – </w:t>
      </w:r>
      <w:r w:rsidRPr="00AB52CC">
        <w:rPr>
          <w:lang w:val="pt-BR"/>
        </w:rPr>
        <w:t xml:space="preserve">Amã </w:t>
      </w:r>
      <w:r w:rsidR="00DA4824" w:rsidRPr="00AB52CC">
        <w:rPr>
          <w:lang w:val="pt-BR"/>
        </w:rPr>
        <w:t xml:space="preserve">– </w:t>
      </w:r>
      <w:proofErr w:type="spellStart"/>
      <w:r w:rsidR="00DA4824" w:rsidRPr="00AB52CC">
        <w:rPr>
          <w:lang w:val="pt-BR"/>
        </w:rPr>
        <w:t>Ajlun</w:t>
      </w:r>
      <w:proofErr w:type="spellEnd"/>
      <w:r w:rsidR="00DA4824" w:rsidRPr="00AB52CC">
        <w:rPr>
          <w:lang w:val="pt-BR"/>
        </w:rPr>
        <w:t xml:space="preserve"> – </w:t>
      </w:r>
      <w:proofErr w:type="spellStart"/>
      <w:r w:rsidRPr="00AB52CC">
        <w:rPr>
          <w:lang w:val="pt-BR"/>
        </w:rPr>
        <w:t>Gérasa</w:t>
      </w:r>
      <w:proofErr w:type="spellEnd"/>
      <w:r w:rsidRPr="00AB52CC">
        <w:rPr>
          <w:lang w:val="pt-BR"/>
        </w:rPr>
        <w:t xml:space="preserve"> </w:t>
      </w:r>
      <w:r w:rsidR="00DA4824" w:rsidRPr="00AB52CC">
        <w:rPr>
          <w:lang w:val="pt-BR"/>
        </w:rPr>
        <w:t xml:space="preserve">– </w:t>
      </w:r>
      <w:r w:rsidRPr="00AB52CC">
        <w:rPr>
          <w:lang w:val="pt-BR"/>
        </w:rPr>
        <w:t>Amã</w:t>
      </w:r>
    </w:p>
    <w:p w14:paraId="74A2120A" w14:textId="0766982D" w:rsidR="002D2F56" w:rsidRDefault="002D2F56" w:rsidP="002D2F56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Castelo de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Ajlun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uma fortaleza construída em 1185 e reconstruída mais tarde no século XIII, pelos mamelucos após a sua destruição pelos mongóis. Continuação para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Gérasa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Jerash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Durante a excursão, 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Arco do Triunfo, a praça oval, o cardo, a colunata, o templo de Afrodite e, finalmente, o teatro romano, com uma acústica maravilhosa. Ao final da visita, retorno a Amã.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2A2936E" w14:textId="77777777" w:rsidR="00633A13" w:rsidRDefault="00633A13" w:rsidP="002D2F56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7D38F17" w14:textId="50871E55" w:rsidR="00687C6D" w:rsidRPr="00CE4AD3" w:rsidRDefault="0098145C" w:rsidP="00666FDB">
      <w:pPr>
        <w:pStyle w:val="Subttulo"/>
        <w:rPr>
          <w:lang w:val="pt-BR"/>
        </w:rPr>
      </w:pPr>
      <w:bookmarkStart w:id="0" w:name="_Hlk116569356"/>
      <w:r w:rsidRPr="00CE4AD3">
        <w:rPr>
          <w:lang w:val="pt-BR"/>
        </w:rPr>
        <w:t xml:space="preserve">Dia </w:t>
      </w:r>
      <w:r w:rsidR="00687C6D" w:rsidRPr="00CE4AD3">
        <w:rPr>
          <w:lang w:val="pt-BR"/>
        </w:rPr>
        <w:t xml:space="preserve">10 – </w:t>
      </w:r>
      <w:r w:rsidRPr="00CE4AD3">
        <w:rPr>
          <w:lang w:val="pt-BR"/>
        </w:rPr>
        <w:t xml:space="preserve">Amã </w:t>
      </w:r>
      <w:r w:rsidR="00687C6D" w:rsidRPr="00CE4AD3">
        <w:rPr>
          <w:lang w:val="pt-BR"/>
        </w:rPr>
        <w:t xml:space="preserve">– </w:t>
      </w:r>
      <w:r w:rsidR="00B95D67" w:rsidRPr="00CE4AD3">
        <w:rPr>
          <w:lang w:val="pt-BR"/>
        </w:rPr>
        <w:t xml:space="preserve">Betânia - </w:t>
      </w:r>
      <w:proofErr w:type="spellStart"/>
      <w:r w:rsidR="00687C6D" w:rsidRPr="00CE4AD3">
        <w:rPr>
          <w:lang w:val="pt-BR"/>
        </w:rPr>
        <w:t>Madaba</w:t>
      </w:r>
      <w:proofErr w:type="spellEnd"/>
      <w:r w:rsidR="00687C6D" w:rsidRPr="00CE4AD3">
        <w:rPr>
          <w:lang w:val="pt-BR"/>
        </w:rPr>
        <w:t xml:space="preserve"> – Monte </w:t>
      </w:r>
      <w:proofErr w:type="spellStart"/>
      <w:r w:rsidR="00687C6D" w:rsidRPr="00CE4AD3">
        <w:rPr>
          <w:lang w:val="pt-BR"/>
        </w:rPr>
        <w:t>Nebo</w:t>
      </w:r>
      <w:proofErr w:type="spellEnd"/>
      <w:r w:rsidR="00687C6D" w:rsidRPr="00CE4AD3">
        <w:rPr>
          <w:lang w:val="pt-BR"/>
        </w:rPr>
        <w:t xml:space="preserve"> – Petra </w:t>
      </w:r>
    </w:p>
    <w:bookmarkEnd w:id="0"/>
    <w:p w14:paraId="7E75281A" w14:textId="62B738DB" w:rsidR="00666FDB" w:rsidRPr="004A7A5F" w:rsidRDefault="001C4283" w:rsidP="00666FDB">
      <w:pPr>
        <w:pStyle w:val="Subttulo"/>
        <w:rPr>
          <w:lang w:val="pt-BR"/>
        </w:rPr>
      </w:pPr>
      <w:r w:rsidRPr="00CE4AD3">
        <w:rPr>
          <w:rFonts w:ascii="Calibri" w:eastAsia="Times New Roman" w:hAnsi="Calibri" w:cs="Calibri"/>
          <w:bCs/>
          <w:color w:val="000000" w:themeColor="text1"/>
          <w:kern w:val="1"/>
          <w:sz w:val="18"/>
          <w:szCs w:val="18"/>
          <w:lang w:val="pt-BR"/>
        </w:rPr>
        <w:t>Café da manhã</w:t>
      </w:r>
      <w:r w:rsidRPr="00CE4AD3">
        <w:rPr>
          <w:rFonts w:ascii="Calibri" w:eastAsia="Times New Roman" w:hAnsi="Calibri" w:cs="Calibri"/>
          <w:b w:val="0"/>
          <w:color w:val="000000" w:themeColor="text1"/>
          <w:kern w:val="1"/>
          <w:sz w:val="18"/>
          <w:szCs w:val="18"/>
          <w:lang w:val="pt-BR"/>
        </w:rPr>
        <w:t xml:space="preserve"> e saída para fazer a </w:t>
      </w:r>
      <w:r w:rsidRPr="00CE4AD3">
        <w:rPr>
          <w:rFonts w:ascii="Calibri" w:eastAsia="Times New Roman" w:hAnsi="Calibri" w:cs="Calibri"/>
          <w:bCs/>
          <w:color w:val="000000" w:themeColor="text1"/>
          <w:kern w:val="1"/>
          <w:sz w:val="18"/>
          <w:szCs w:val="18"/>
          <w:lang w:val="pt-BR"/>
        </w:rPr>
        <w:t>visita</w:t>
      </w:r>
      <w:r w:rsidRPr="00CE4AD3">
        <w:rPr>
          <w:rFonts w:ascii="Calibri" w:eastAsia="Times New Roman" w:hAnsi="Calibri" w:cs="Calibri"/>
          <w:b w:val="0"/>
          <w:color w:val="000000" w:themeColor="text1"/>
          <w:kern w:val="1"/>
          <w:sz w:val="18"/>
          <w:szCs w:val="18"/>
          <w:lang w:val="pt-BR"/>
        </w:rPr>
        <w:t xml:space="preserve"> panorâmica da cidade de Amã e, em seguida, visitaremos Betânia, o lugar onde Jesus foi batizado por São João Evangelista. Depois, seguiremos para </w:t>
      </w:r>
      <w:proofErr w:type="spellStart"/>
      <w:r w:rsidRPr="00CE4AD3">
        <w:rPr>
          <w:rFonts w:ascii="Calibri" w:eastAsia="Times New Roman" w:hAnsi="Calibri" w:cs="Calibri"/>
          <w:b w:val="0"/>
          <w:color w:val="000000" w:themeColor="text1"/>
          <w:kern w:val="1"/>
          <w:sz w:val="18"/>
          <w:szCs w:val="18"/>
          <w:lang w:val="pt-BR"/>
        </w:rPr>
        <w:t>Madaba</w:t>
      </w:r>
      <w:proofErr w:type="spellEnd"/>
      <w:r w:rsidRPr="00CE4AD3">
        <w:rPr>
          <w:rFonts w:ascii="Calibri" w:eastAsia="Times New Roman" w:hAnsi="Calibri" w:cs="Calibri"/>
          <w:b w:val="0"/>
          <w:color w:val="000000" w:themeColor="text1"/>
          <w:kern w:val="1"/>
          <w:sz w:val="18"/>
          <w:szCs w:val="18"/>
          <w:lang w:val="pt-BR"/>
        </w:rPr>
        <w:t xml:space="preserve"> para </w:t>
      </w:r>
      <w:r w:rsidRPr="00CE4AD3">
        <w:rPr>
          <w:rFonts w:ascii="Calibri" w:eastAsia="Times New Roman" w:hAnsi="Calibri" w:cs="Calibri"/>
          <w:bCs/>
          <w:color w:val="000000" w:themeColor="text1"/>
          <w:kern w:val="1"/>
          <w:sz w:val="18"/>
          <w:szCs w:val="18"/>
          <w:lang w:val="pt-BR"/>
        </w:rPr>
        <w:t>visitar</w:t>
      </w:r>
      <w:r w:rsidRPr="00CE4AD3">
        <w:rPr>
          <w:rFonts w:ascii="Calibri" w:eastAsia="Times New Roman" w:hAnsi="Calibri" w:cs="Calibri"/>
          <w:b w:val="0"/>
          <w:color w:val="000000" w:themeColor="text1"/>
          <w:kern w:val="1"/>
          <w:sz w:val="18"/>
          <w:szCs w:val="18"/>
          <w:lang w:val="pt-BR"/>
        </w:rPr>
        <w:t xml:space="preserve"> a Igreja Ortodoxa de São Jorge, onde se encontra o primeiro mapa-mosaico da Palestina. Continuação para o Monte </w:t>
      </w:r>
      <w:proofErr w:type="spellStart"/>
      <w:r w:rsidRPr="00CE4AD3">
        <w:rPr>
          <w:rFonts w:ascii="Calibri" w:eastAsia="Times New Roman" w:hAnsi="Calibri" w:cs="Calibri"/>
          <w:b w:val="0"/>
          <w:color w:val="000000" w:themeColor="text1"/>
          <w:kern w:val="1"/>
          <w:sz w:val="18"/>
          <w:szCs w:val="18"/>
          <w:lang w:val="pt-BR"/>
        </w:rPr>
        <w:t>Nebo</w:t>
      </w:r>
      <w:proofErr w:type="spellEnd"/>
      <w:r w:rsidRPr="00CE4AD3">
        <w:rPr>
          <w:rFonts w:ascii="Calibri" w:eastAsia="Times New Roman" w:hAnsi="Calibri" w:cs="Calibri"/>
          <w:b w:val="0"/>
          <w:color w:val="000000" w:themeColor="text1"/>
          <w:kern w:val="1"/>
          <w:sz w:val="18"/>
          <w:szCs w:val="18"/>
          <w:lang w:val="pt-BR"/>
        </w:rPr>
        <w:t xml:space="preserve"> para admirar a vista panorâmica do Vale do Jordão e do Mar Morto a partir da montanha. Em seguida, traslado para Petra. </w:t>
      </w:r>
      <w:r w:rsidRPr="00CE4AD3">
        <w:rPr>
          <w:rFonts w:ascii="Calibri" w:eastAsia="Times New Roman" w:hAnsi="Calibri" w:cs="Calibri"/>
          <w:bCs/>
          <w:color w:val="000000" w:themeColor="text1"/>
          <w:kern w:val="1"/>
          <w:sz w:val="18"/>
          <w:szCs w:val="18"/>
          <w:lang w:val="pt-BR"/>
        </w:rPr>
        <w:t>Jantar</w:t>
      </w:r>
      <w:r w:rsidRPr="00CE4AD3">
        <w:rPr>
          <w:rFonts w:ascii="Calibri" w:eastAsia="Times New Roman" w:hAnsi="Calibri" w:cs="Calibri"/>
          <w:b w:val="0"/>
          <w:color w:val="000000" w:themeColor="text1"/>
          <w:kern w:val="1"/>
          <w:sz w:val="18"/>
          <w:szCs w:val="18"/>
          <w:lang w:val="pt-BR"/>
        </w:rPr>
        <w:t xml:space="preserve"> e </w:t>
      </w:r>
      <w:r w:rsidRPr="00CE4AD3">
        <w:rPr>
          <w:rFonts w:ascii="Calibri" w:eastAsia="Times New Roman" w:hAnsi="Calibri" w:cs="Calibri"/>
          <w:bCs/>
          <w:color w:val="000000" w:themeColor="text1"/>
          <w:kern w:val="1"/>
          <w:sz w:val="18"/>
          <w:szCs w:val="18"/>
          <w:lang w:val="pt-BR"/>
        </w:rPr>
        <w:t>hospedagem</w:t>
      </w:r>
      <w:r w:rsidRPr="00CE4AD3">
        <w:rPr>
          <w:rFonts w:ascii="Calibri" w:eastAsia="Times New Roman" w:hAnsi="Calibri" w:cs="Calibri"/>
          <w:b w:val="0"/>
          <w:color w:val="000000" w:themeColor="text1"/>
          <w:kern w:val="1"/>
          <w:sz w:val="18"/>
          <w:szCs w:val="18"/>
          <w:lang w:val="pt-BR"/>
        </w:rPr>
        <w:t>.</w:t>
      </w:r>
    </w:p>
    <w:p w14:paraId="14A595A4" w14:textId="77777777" w:rsidR="00666FDB" w:rsidRPr="004A7A5F" w:rsidRDefault="00666FDB" w:rsidP="00666FDB">
      <w:pPr>
        <w:pStyle w:val="Subttulo"/>
        <w:rPr>
          <w:lang w:val="pt-BR"/>
        </w:rPr>
      </w:pPr>
    </w:p>
    <w:p w14:paraId="202C9A6A" w14:textId="48519DFA" w:rsidR="00DA4824" w:rsidRPr="004A7A5F" w:rsidRDefault="0098145C" w:rsidP="00666FDB">
      <w:pPr>
        <w:pStyle w:val="Subttulo"/>
        <w:rPr>
          <w:lang w:val="pt-BR"/>
        </w:rPr>
      </w:pPr>
      <w:r w:rsidRPr="004A7A5F">
        <w:rPr>
          <w:lang w:val="pt-BR"/>
        </w:rPr>
        <w:t xml:space="preserve">Dia </w:t>
      </w:r>
      <w:r w:rsidR="00DA4824" w:rsidRPr="004A7A5F">
        <w:rPr>
          <w:lang w:val="pt-BR"/>
        </w:rPr>
        <w:t xml:space="preserve">11 – Petra </w:t>
      </w:r>
      <w:r w:rsidR="00CC6D53">
        <w:rPr>
          <w:lang w:val="pt-BR"/>
        </w:rPr>
        <w:t xml:space="preserve">– Al </w:t>
      </w:r>
      <w:proofErr w:type="spellStart"/>
      <w:r w:rsidR="00CC6D53">
        <w:rPr>
          <w:lang w:val="pt-BR"/>
        </w:rPr>
        <w:t>Beida</w:t>
      </w:r>
      <w:proofErr w:type="spellEnd"/>
      <w:r w:rsidR="00CC6D53">
        <w:rPr>
          <w:lang w:val="pt-BR"/>
        </w:rPr>
        <w:t xml:space="preserve"> - Petra</w:t>
      </w:r>
    </w:p>
    <w:p w14:paraId="096B55A7" w14:textId="03FF41FF" w:rsidR="0098145C" w:rsidRPr="002C5879" w:rsidRDefault="0098145C" w:rsidP="0098145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87E22" w:rsidRPr="00C87E2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Partida para a cidade vizinha de </w:t>
      </w:r>
      <w:r w:rsidR="00C87E22" w:rsidRPr="005D69C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 </w:t>
      </w:r>
      <w:proofErr w:type="spellStart"/>
      <w:r w:rsidR="00C87E22" w:rsidRPr="005D69C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Beida</w:t>
      </w:r>
      <w:proofErr w:type="spellEnd"/>
      <w:r w:rsidR="00C87E22" w:rsidRPr="005D69C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,</w:t>
      </w:r>
      <w:r w:rsidR="00C87E22" w:rsidRPr="00C87E2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também conhecida como </w:t>
      </w:r>
      <w:r w:rsidR="00357023" w:rsidRPr="0035702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 </w:t>
      </w:r>
      <w:r w:rsidR="006E5209" w:rsidRPr="0035702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Pequena</w:t>
      </w:r>
      <w:r w:rsidR="00C87E22" w:rsidRPr="0035702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Petra</w:t>
      </w:r>
      <w:r w:rsidR="00C87E22" w:rsidRPr="00C87E2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visitar este </w:t>
      </w:r>
      <w:proofErr w:type="spellStart"/>
      <w:r w:rsidR="00C87E22" w:rsidRPr="00C87E22">
        <w:rPr>
          <w:rFonts w:ascii="Calibri" w:hAnsi="Calibri" w:cs="Calibri"/>
          <w:color w:val="000000" w:themeColor="text1"/>
          <w:sz w:val="18"/>
          <w:szCs w:val="18"/>
          <w:lang w:val="pt-BR"/>
        </w:rPr>
        <w:t>caravanserais</w:t>
      </w:r>
      <w:proofErr w:type="spellEnd"/>
      <w:r w:rsidR="00C87E22" w:rsidRPr="00C87E2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Em seguida, dia inteiro dedicado à </w:t>
      </w:r>
      <w:r w:rsidR="00C87E22" w:rsidRPr="0035702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 da Cidade Rosa,</w:t>
      </w:r>
      <w:r w:rsidR="0047773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c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apital dos Nabateus. Durante a visita, conheceremos os mais importantes e representativos monumentos esculpidos na rocha pelos Nabateus. Começamos pelo Tesouro, um monumento famoso e internacionalmente conhecido levado ao cinema num dos filmes de Indiana Jones, os Túmulos Coloridos, os Túmulos Reais, o Mosteiro... Petra é um daqueles lugares no mundo </w:t>
      </w:r>
      <w:proofErr w:type="gramStart"/>
      <w:r w:rsidR="00277791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onde</w:t>
      </w:r>
      <w:proofErr w:type="gramEnd"/>
      <w:r w:rsidR="00277791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temos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que ir pelo menos uma vez na vida.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9FC2C7D" w14:textId="33DBD063" w:rsidR="00687C6D" w:rsidRPr="00AB52CC" w:rsidRDefault="0098145C" w:rsidP="00666FDB">
      <w:pPr>
        <w:pStyle w:val="Subttulo"/>
        <w:rPr>
          <w:lang w:val="pt-BR"/>
        </w:rPr>
      </w:pPr>
      <w:r w:rsidRPr="00AB52CC">
        <w:rPr>
          <w:lang w:val="pt-BR"/>
        </w:rPr>
        <w:lastRenderedPageBreak/>
        <w:t xml:space="preserve">Dia </w:t>
      </w:r>
      <w:r w:rsidR="00687C6D" w:rsidRPr="00AB52CC">
        <w:rPr>
          <w:lang w:val="pt-BR"/>
        </w:rPr>
        <w:t xml:space="preserve">12 – Petra – Aqaba- Wadi Rum </w:t>
      </w:r>
    </w:p>
    <w:p w14:paraId="410873FD" w14:textId="2441283E" w:rsidR="0098145C" w:rsidRDefault="0098145C" w:rsidP="0098145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1" w:name="_Hlk116569499"/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Saída para Aqaba, </w:t>
      </w:r>
      <w:r w:rsidR="00B640BA">
        <w:rPr>
          <w:rFonts w:ascii="Calibri" w:hAnsi="Calibri" w:cs="Calibri"/>
          <w:color w:val="000000" w:themeColor="text1"/>
          <w:sz w:val="18"/>
          <w:szCs w:val="18"/>
          <w:lang w:val="pt-BR"/>
        </w:rPr>
        <w:t>onde v</w:t>
      </w:r>
      <w:r w:rsidR="00BD1460" w:rsidRPr="00BD14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amos desfrutar de uma manhã relaxante na praia de Tala </w:t>
      </w:r>
      <w:proofErr w:type="spellStart"/>
      <w:r w:rsidR="00BD1460" w:rsidRPr="00BD1460">
        <w:rPr>
          <w:rFonts w:ascii="Calibri" w:hAnsi="Calibri" w:cs="Calibri"/>
          <w:color w:val="000000" w:themeColor="text1"/>
          <w:sz w:val="18"/>
          <w:szCs w:val="18"/>
          <w:lang w:val="pt-BR"/>
        </w:rPr>
        <w:t>Bay</w:t>
      </w:r>
      <w:proofErr w:type="spellEnd"/>
      <w:r w:rsidR="00BD1460" w:rsidRPr="00BD146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no clube Berenice ou similar, onde podemos fazer uso de suas instalações, piscina, praia, chuveiros, toalhas e vamos </w:t>
      </w:r>
      <w:r w:rsidR="00BD1460" w:rsidRPr="00DC43B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almoçar</w:t>
      </w:r>
      <w:r w:rsidR="00BD1460" w:rsidRPr="00BD1460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início da tarde, saída para Wadi Rum. Chegada e 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duas horas, que se realiza em veículos 4 x 4 dirigidos por beduínos, (6 pessoas por veículo). A excursão consiste numa pequena incursão pela paisagem lunar deste deserto. Em nosso passeio, observaremos as maravilhas que a natureza fez e a erosão das rochas e areia. No final da visita, continuação ao acampamento.</w:t>
      </w: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6FBC29CB" w14:textId="77777777" w:rsidR="00291440" w:rsidRDefault="00291440" w:rsidP="0098145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AE06FDE" w14:textId="7433A205" w:rsidR="00A05475" w:rsidRPr="00CE4AD3" w:rsidRDefault="00291440" w:rsidP="00A05475">
      <w:pPr>
        <w:pStyle w:val="Subttulo"/>
        <w:rPr>
          <w:rFonts w:cstheme="minorHAnsi"/>
          <w:b w:val="0"/>
          <w:bCs/>
          <w:sz w:val="18"/>
          <w:szCs w:val="18"/>
          <w:lang w:val="pt-BR"/>
        </w:rPr>
      </w:pPr>
      <w:r w:rsidRPr="00CE4AD3">
        <w:rPr>
          <w:lang w:val="pt-BR"/>
        </w:rPr>
        <w:t xml:space="preserve">Dia 13 – Wadi Rum – </w:t>
      </w:r>
      <w:r w:rsidR="00417ADC" w:rsidRPr="00CE4AD3">
        <w:rPr>
          <w:lang w:val="pt-BR"/>
        </w:rPr>
        <w:t xml:space="preserve">Umm </w:t>
      </w:r>
      <w:r w:rsidR="000F6AF3" w:rsidRPr="00CE4AD3">
        <w:rPr>
          <w:lang w:val="pt-BR"/>
        </w:rPr>
        <w:t xml:space="preserve">Ar Rasas </w:t>
      </w:r>
      <w:r w:rsidRPr="00CE4AD3">
        <w:rPr>
          <w:lang w:val="pt-BR"/>
        </w:rPr>
        <w:t>- Mar Morto</w:t>
      </w:r>
    </w:p>
    <w:p w14:paraId="0215EF1F" w14:textId="38B30E7F" w:rsidR="00FB6DCC" w:rsidRPr="00FB6DCC" w:rsidRDefault="00FB6DCC" w:rsidP="00291440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CE4AD3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CE4AD3">
        <w:rPr>
          <w:rFonts w:ascii="Calibri" w:hAnsi="Calibri" w:cs="Calibri"/>
          <w:sz w:val="18"/>
          <w:szCs w:val="18"/>
          <w:lang w:val="pt-BR"/>
        </w:rPr>
        <w:t xml:space="preserve"> e saída para visitar Um Al Rasas, um sítio arqueológico jordaniano que contém ruínas das civilizações romana, bizantina e </w:t>
      </w:r>
      <w:r w:rsidR="00A258BE" w:rsidRPr="00CE4AD3">
        <w:rPr>
          <w:rFonts w:ascii="Calibri" w:hAnsi="Calibri" w:cs="Calibri"/>
          <w:sz w:val="18"/>
          <w:szCs w:val="18"/>
          <w:lang w:val="pt-BR"/>
        </w:rPr>
        <w:t xml:space="preserve">pronto </w:t>
      </w:r>
      <w:r w:rsidRPr="00CE4AD3">
        <w:rPr>
          <w:rFonts w:ascii="Calibri" w:hAnsi="Calibri" w:cs="Calibri"/>
          <w:sz w:val="18"/>
          <w:szCs w:val="18"/>
          <w:lang w:val="pt-BR"/>
        </w:rPr>
        <w:t xml:space="preserve">muçulmana. Fica a 30 km a sudeste de </w:t>
      </w:r>
      <w:proofErr w:type="spellStart"/>
      <w:r w:rsidRPr="00CE4AD3">
        <w:rPr>
          <w:rFonts w:ascii="Calibri" w:hAnsi="Calibri" w:cs="Calibri"/>
          <w:sz w:val="18"/>
          <w:szCs w:val="18"/>
          <w:lang w:val="pt-BR"/>
        </w:rPr>
        <w:t>Madaba</w:t>
      </w:r>
      <w:proofErr w:type="spellEnd"/>
      <w:r w:rsidRPr="00CE4AD3">
        <w:rPr>
          <w:rFonts w:ascii="Calibri" w:hAnsi="Calibri" w:cs="Calibri"/>
          <w:sz w:val="18"/>
          <w:szCs w:val="18"/>
          <w:lang w:val="pt-BR"/>
        </w:rPr>
        <w:t xml:space="preserve">, que é a capital do </w:t>
      </w:r>
      <w:proofErr w:type="spellStart"/>
      <w:r w:rsidRPr="00CE4AD3">
        <w:rPr>
          <w:rFonts w:ascii="Calibri" w:hAnsi="Calibri" w:cs="Calibri"/>
          <w:sz w:val="18"/>
          <w:szCs w:val="18"/>
          <w:lang w:val="pt-BR"/>
        </w:rPr>
        <w:t>governadorado</w:t>
      </w:r>
      <w:proofErr w:type="spellEnd"/>
      <w:r w:rsidRPr="00CE4AD3">
        <w:rPr>
          <w:rFonts w:ascii="Calibri" w:hAnsi="Calibri" w:cs="Calibri"/>
          <w:sz w:val="18"/>
          <w:szCs w:val="18"/>
          <w:lang w:val="pt-BR"/>
        </w:rPr>
        <w:t xml:space="preserve"> de </w:t>
      </w:r>
      <w:proofErr w:type="spellStart"/>
      <w:r w:rsidRPr="00CE4AD3">
        <w:rPr>
          <w:rFonts w:ascii="Calibri" w:hAnsi="Calibri" w:cs="Calibri"/>
          <w:sz w:val="18"/>
          <w:szCs w:val="18"/>
          <w:lang w:val="pt-BR"/>
        </w:rPr>
        <w:t>Madaba</w:t>
      </w:r>
      <w:proofErr w:type="spellEnd"/>
      <w:r w:rsidRPr="00CE4AD3">
        <w:rPr>
          <w:rFonts w:ascii="Calibri" w:hAnsi="Calibri" w:cs="Calibri"/>
          <w:sz w:val="18"/>
          <w:szCs w:val="18"/>
          <w:lang w:val="pt-BR"/>
        </w:rPr>
        <w:t xml:space="preserve">, no centro da Jordânia. Após a visita, traslado </w:t>
      </w:r>
      <w:r w:rsidR="001C7FC3" w:rsidRPr="00CE4AD3">
        <w:rPr>
          <w:rFonts w:ascii="Calibri" w:hAnsi="Calibri" w:cs="Calibri"/>
          <w:sz w:val="18"/>
          <w:szCs w:val="18"/>
          <w:lang w:val="pt-BR"/>
        </w:rPr>
        <w:t>ao</w:t>
      </w:r>
      <w:r w:rsidRPr="00CE4AD3">
        <w:rPr>
          <w:rFonts w:ascii="Calibri" w:hAnsi="Calibri" w:cs="Calibri"/>
          <w:sz w:val="18"/>
          <w:szCs w:val="18"/>
          <w:lang w:val="pt-BR"/>
        </w:rPr>
        <w:t xml:space="preserve"> Mar Morto. </w:t>
      </w:r>
      <w:r w:rsidRPr="00CE4AD3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CE4AD3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CE4AD3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Pr="00CE4AD3">
        <w:rPr>
          <w:rFonts w:ascii="Calibri" w:hAnsi="Calibri" w:cs="Calibri"/>
          <w:sz w:val="18"/>
          <w:szCs w:val="18"/>
          <w:lang w:val="pt-BR"/>
        </w:rPr>
        <w:t>.</w:t>
      </w:r>
    </w:p>
    <w:p w14:paraId="271F608E" w14:textId="77777777" w:rsidR="00291440" w:rsidRPr="000A742C" w:rsidRDefault="00291440" w:rsidP="0098145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1"/>
    <w:p w14:paraId="49825204" w14:textId="144A505C" w:rsidR="001F11F5" w:rsidRPr="000A742C" w:rsidRDefault="0098145C" w:rsidP="00666FDB">
      <w:pPr>
        <w:pStyle w:val="Subttulo"/>
        <w:rPr>
          <w:lang w:val="pt-BR"/>
        </w:rPr>
      </w:pPr>
      <w:r w:rsidRPr="000A742C">
        <w:rPr>
          <w:lang w:val="pt-BR"/>
        </w:rPr>
        <w:t xml:space="preserve">Dia </w:t>
      </w:r>
      <w:r w:rsidR="001F11F5" w:rsidRPr="000A742C">
        <w:rPr>
          <w:lang w:val="pt-BR"/>
        </w:rPr>
        <w:t xml:space="preserve">14 – </w:t>
      </w:r>
      <w:r w:rsidRPr="000A742C">
        <w:rPr>
          <w:lang w:val="pt-BR"/>
        </w:rPr>
        <w:t xml:space="preserve">Mar Morto </w:t>
      </w:r>
      <w:r w:rsidR="001F11F5" w:rsidRPr="000A742C">
        <w:rPr>
          <w:lang w:val="pt-BR"/>
        </w:rPr>
        <w:t xml:space="preserve">– </w:t>
      </w:r>
      <w:r w:rsidRPr="000A742C">
        <w:rPr>
          <w:lang w:val="pt-BR"/>
        </w:rPr>
        <w:t>Aeroporto de Amã</w:t>
      </w:r>
    </w:p>
    <w:p w14:paraId="5D095F8D" w14:textId="01D05DAF" w:rsidR="0098145C" w:rsidRPr="000A742C" w:rsidRDefault="0098145C" w:rsidP="0098145C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A742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</w:t>
      </w:r>
      <w:r w:rsidRPr="000A742C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Tempo livre até o </w:t>
      </w:r>
      <w:r w:rsidR="001A551E" w:rsidRPr="000A742C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horário</w:t>
      </w:r>
      <w:r w:rsidRPr="000A742C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do</w:t>
      </w:r>
      <w:r w:rsidRPr="000A742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Traslado </w:t>
      </w:r>
      <w:r w:rsidRPr="000A742C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 de Amã. Fim dos nossos serviços.</w:t>
      </w:r>
    </w:p>
    <w:p w14:paraId="07CCD03C" w14:textId="77777777" w:rsidR="00A24B4E" w:rsidRPr="000A742C" w:rsidRDefault="00A24B4E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CDB7ACA" w14:textId="77777777" w:rsidR="0063012F" w:rsidRPr="000A742C" w:rsidRDefault="0063012F">
      <w:pPr>
        <w:rPr>
          <w:rStyle w:val="TtuloCar"/>
          <w:lang w:val="pt-BR"/>
        </w:rPr>
      </w:pPr>
    </w:p>
    <w:p w14:paraId="30AC1FF2" w14:textId="512F40F3" w:rsidR="005C1F6D" w:rsidRPr="000A742C" w:rsidRDefault="002D2F56">
      <w:pPr>
        <w:rPr>
          <w:rFonts w:ascii="Calibri" w:hAnsi="Calibri" w:cs="Calibri"/>
          <w:b/>
          <w:bCs/>
          <w:color w:val="000000" w:themeColor="text1"/>
          <w:lang w:val="pt-BR"/>
        </w:rPr>
      </w:pPr>
      <w:r w:rsidRPr="000A742C">
        <w:rPr>
          <w:rStyle w:val="TtuloCar"/>
          <w:lang w:val="pt-BR"/>
        </w:rPr>
        <w:t>Datas de início</w:t>
      </w:r>
      <w:r w:rsidR="00AB52CC" w:rsidRPr="000A742C">
        <w:rPr>
          <w:rStyle w:val="TtuloCar"/>
          <w:lang w:val="pt-BR"/>
        </w:rPr>
        <w:t>:</w:t>
      </w:r>
      <w:r w:rsidRPr="000A742C"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  <w:br/>
      </w:r>
      <w:r w:rsidR="00A24B4E" w:rsidRPr="000A742C">
        <w:rPr>
          <w:rFonts w:ascii="Calibri" w:hAnsi="Calibri" w:cs="Calibri"/>
          <w:b/>
          <w:bCs/>
          <w:color w:val="000000" w:themeColor="text1"/>
          <w:lang w:val="pt-BR"/>
        </w:rPr>
        <w:t>Domingos</w:t>
      </w:r>
    </w:p>
    <w:p w14:paraId="56525C8E" w14:textId="30A51060" w:rsidR="00DA4C4A" w:rsidRPr="0095283C" w:rsidRDefault="002D2F56" w:rsidP="00DA4C4A">
      <w:pPr>
        <w:rPr>
          <w:rFonts w:ascii="Calibri" w:hAnsi="Calibri" w:cs="Calibri"/>
          <w:bCs/>
          <w:color w:val="000000" w:themeColor="text1"/>
          <w:lang w:val="pt-BR"/>
        </w:rPr>
      </w:pPr>
      <w:bookmarkStart w:id="2" w:name="_Hlk49925833"/>
      <w:r w:rsidRPr="00CE4AD3">
        <w:rPr>
          <w:rFonts w:ascii="Calibri" w:hAnsi="Calibri" w:cs="Calibri"/>
          <w:bCs/>
          <w:color w:val="000000" w:themeColor="text1"/>
          <w:lang w:val="pt-BR"/>
        </w:rPr>
        <w:t>De</w:t>
      </w:r>
      <w:r w:rsidR="00DA4C4A" w:rsidRPr="00CE4AD3">
        <w:rPr>
          <w:rFonts w:ascii="Calibri" w:hAnsi="Calibri" w:cs="Calibri"/>
          <w:bCs/>
          <w:color w:val="000000" w:themeColor="text1"/>
          <w:lang w:val="pt-BR"/>
        </w:rPr>
        <w:t xml:space="preserve"> </w:t>
      </w:r>
      <w:r w:rsidR="00CD2134" w:rsidRPr="00CE4AD3">
        <w:rPr>
          <w:rFonts w:ascii="Calibri" w:hAnsi="Calibri" w:cs="Calibri"/>
          <w:bCs/>
          <w:color w:val="000000" w:themeColor="text1"/>
          <w:lang w:val="pt-BR"/>
        </w:rPr>
        <w:t>1</w:t>
      </w:r>
      <w:r w:rsidR="00DC5CAC" w:rsidRPr="00CE4AD3">
        <w:rPr>
          <w:rFonts w:ascii="Calibri" w:hAnsi="Calibri" w:cs="Calibri"/>
          <w:bCs/>
          <w:color w:val="000000" w:themeColor="text1"/>
          <w:lang w:val="pt-BR"/>
        </w:rPr>
        <w:t>1</w:t>
      </w:r>
      <w:r w:rsidR="009338A7" w:rsidRPr="00CE4AD3">
        <w:rPr>
          <w:rFonts w:ascii="Calibri" w:hAnsi="Calibri" w:cs="Calibri"/>
          <w:bCs/>
          <w:color w:val="000000" w:themeColor="text1"/>
          <w:lang w:val="pt-BR"/>
        </w:rPr>
        <w:t>/</w:t>
      </w:r>
      <w:r w:rsidR="00CD2134" w:rsidRPr="00CE4AD3">
        <w:rPr>
          <w:rFonts w:ascii="Calibri" w:hAnsi="Calibri" w:cs="Calibri"/>
          <w:bCs/>
          <w:color w:val="000000" w:themeColor="text1"/>
          <w:lang w:val="pt-BR"/>
        </w:rPr>
        <w:t>Jan</w:t>
      </w:r>
      <w:r w:rsidRPr="00CE4AD3">
        <w:rPr>
          <w:rFonts w:ascii="Calibri" w:hAnsi="Calibri" w:cs="Calibri"/>
          <w:bCs/>
          <w:color w:val="000000" w:themeColor="text1"/>
          <w:lang w:val="pt-BR"/>
        </w:rPr>
        <w:t xml:space="preserve"> a</w:t>
      </w:r>
      <w:r w:rsidR="009338A7" w:rsidRPr="00CE4AD3">
        <w:rPr>
          <w:rFonts w:ascii="Calibri" w:hAnsi="Calibri" w:cs="Calibri"/>
          <w:bCs/>
          <w:color w:val="000000" w:themeColor="text1"/>
          <w:lang w:val="pt-BR"/>
        </w:rPr>
        <w:t xml:space="preserve"> 2</w:t>
      </w:r>
      <w:r w:rsidR="00DC5CAC" w:rsidRPr="00CE4AD3">
        <w:rPr>
          <w:rFonts w:ascii="Calibri" w:hAnsi="Calibri" w:cs="Calibri"/>
          <w:bCs/>
          <w:color w:val="000000" w:themeColor="text1"/>
          <w:lang w:val="pt-BR"/>
        </w:rPr>
        <w:t>0</w:t>
      </w:r>
      <w:r w:rsidR="009338A7" w:rsidRPr="00CE4AD3">
        <w:rPr>
          <w:rFonts w:ascii="Calibri" w:hAnsi="Calibri" w:cs="Calibri"/>
          <w:bCs/>
          <w:color w:val="000000" w:themeColor="text1"/>
          <w:lang w:val="pt-BR"/>
        </w:rPr>
        <w:t>/D</w:t>
      </w:r>
      <w:r w:rsidRPr="00CE4AD3">
        <w:rPr>
          <w:rFonts w:ascii="Calibri" w:hAnsi="Calibri" w:cs="Calibri"/>
          <w:bCs/>
          <w:color w:val="000000" w:themeColor="text1"/>
          <w:lang w:val="pt-BR"/>
        </w:rPr>
        <w:t>ez</w:t>
      </w:r>
      <w:r w:rsidR="009338A7" w:rsidRPr="00CE4AD3">
        <w:rPr>
          <w:rFonts w:ascii="Calibri" w:hAnsi="Calibri" w:cs="Calibri"/>
          <w:bCs/>
          <w:color w:val="000000" w:themeColor="text1"/>
          <w:lang w:val="pt-BR"/>
        </w:rPr>
        <w:t xml:space="preserve"> de 202</w:t>
      </w:r>
      <w:r w:rsidR="00DC5CAC" w:rsidRPr="00CE4AD3">
        <w:rPr>
          <w:rFonts w:ascii="Calibri" w:hAnsi="Calibri" w:cs="Calibri"/>
          <w:bCs/>
          <w:color w:val="000000" w:themeColor="text1"/>
          <w:lang w:val="pt-BR"/>
        </w:rPr>
        <w:t>6</w:t>
      </w:r>
      <w:r w:rsidR="009338A7" w:rsidRPr="0095283C">
        <w:rPr>
          <w:rFonts w:ascii="Calibri" w:hAnsi="Calibri" w:cs="Calibri"/>
          <w:bCs/>
          <w:color w:val="000000" w:themeColor="text1"/>
          <w:lang w:val="pt-BR"/>
        </w:rPr>
        <w:t xml:space="preserve"> </w:t>
      </w:r>
    </w:p>
    <w:bookmarkEnd w:id="2"/>
    <w:p w14:paraId="4388D788" w14:textId="77777777" w:rsidR="000F0587" w:rsidRPr="002C5879" w:rsidRDefault="000F0587" w:rsidP="00DA4C4A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3C15C03" w14:textId="14D42D39" w:rsidR="00DD18F2" w:rsidRPr="002C5879" w:rsidRDefault="00DD18F2" w:rsidP="00DD18F2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proofErr w:type="spellStart"/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</w:rPr>
        <w:t>Pre</w:t>
      </w:r>
      <w:r w:rsidR="002D2F56" w:rsidRPr="002C5879">
        <w:rPr>
          <w:rFonts w:ascii="Calibri" w:hAnsi="Calibri" w:cs="Calibri"/>
          <w:b/>
          <w:bCs/>
          <w:color w:val="000000" w:themeColor="text1"/>
          <w:sz w:val="18"/>
          <w:szCs w:val="18"/>
        </w:rPr>
        <w:t>ç</w:t>
      </w:r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</w:rPr>
        <w:t>os</w:t>
      </w:r>
      <w:proofErr w:type="spellEnd"/>
      <w:r w:rsidRPr="002C5879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válidos mínimo 2 </w:t>
      </w:r>
      <w:proofErr w:type="spellStart"/>
      <w:r w:rsidR="002D2F56" w:rsidRPr="002C5879">
        <w:rPr>
          <w:rFonts w:ascii="Calibri" w:hAnsi="Calibri" w:cs="Calibri"/>
          <w:b/>
          <w:bCs/>
          <w:color w:val="000000" w:themeColor="text1"/>
          <w:sz w:val="18"/>
          <w:szCs w:val="18"/>
        </w:rPr>
        <w:t>pa</w:t>
      </w:r>
      <w:r w:rsidR="00007EF3">
        <w:rPr>
          <w:rFonts w:ascii="Calibri" w:hAnsi="Calibri" w:cs="Calibri"/>
          <w:b/>
          <w:bCs/>
          <w:color w:val="000000" w:themeColor="text1"/>
          <w:sz w:val="18"/>
          <w:szCs w:val="18"/>
        </w:rPr>
        <w:t>x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560"/>
        <w:gridCol w:w="992"/>
        <w:gridCol w:w="1559"/>
        <w:gridCol w:w="1008"/>
      </w:tblGrid>
      <w:tr w:rsidR="002C5879" w:rsidRPr="002C5879" w14:paraId="26E64270" w14:textId="77777777" w:rsidTr="003B4D0D">
        <w:trPr>
          <w:trHeight w:val="294"/>
        </w:trPr>
        <w:tc>
          <w:tcPr>
            <w:tcW w:w="4644" w:type="dxa"/>
            <w:vMerge w:val="restart"/>
            <w:vAlign w:val="center"/>
          </w:tcPr>
          <w:p w14:paraId="5BF3D699" w14:textId="24958666" w:rsidR="00964131" w:rsidRPr="002C5879" w:rsidRDefault="002D2F56" w:rsidP="00666FDB">
            <w:pPr>
              <w:pStyle w:val="Ttulo"/>
              <w:rPr>
                <w:lang w:val="pt-BR"/>
              </w:rPr>
            </w:pPr>
            <w:r w:rsidRPr="002C5879">
              <w:rPr>
                <w:lang w:val="pt-BR"/>
              </w:rPr>
              <w:t>Preços por pessoa em USD</w:t>
            </w:r>
          </w:p>
        </w:tc>
        <w:tc>
          <w:tcPr>
            <w:tcW w:w="2552" w:type="dxa"/>
            <w:gridSpan w:val="2"/>
            <w:vAlign w:val="center"/>
          </w:tcPr>
          <w:p w14:paraId="347CA0FF" w14:textId="25826D5F" w:rsidR="00964131" w:rsidRPr="0095283C" w:rsidRDefault="002D2F56" w:rsidP="00B17A8A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Cat. Pr</w:t>
            </w:r>
            <w:r w:rsidR="00964131"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ata</w:t>
            </w:r>
          </w:p>
        </w:tc>
        <w:tc>
          <w:tcPr>
            <w:tcW w:w="2567" w:type="dxa"/>
            <w:gridSpan w:val="2"/>
            <w:vAlign w:val="center"/>
          </w:tcPr>
          <w:p w14:paraId="2C392251" w14:textId="17AA986D" w:rsidR="00964131" w:rsidRPr="0095283C" w:rsidRDefault="00964131" w:rsidP="00B17A8A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</w:pPr>
            <w:r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Cat. O</w:t>
            </w:r>
            <w:r w:rsidR="002D2F56"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u</w:t>
            </w:r>
            <w:r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ro</w:t>
            </w:r>
          </w:p>
        </w:tc>
      </w:tr>
      <w:tr w:rsidR="002C5879" w:rsidRPr="002C5879" w14:paraId="7D0422F2" w14:textId="77777777" w:rsidTr="003B4D0D">
        <w:trPr>
          <w:trHeight w:val="294"/>
        </w:trPr>
        <w:tc>
          <w:tcPr>
            <w:tcW w:w="4644" w:type="dxa"/>
            <w:vMerge/>
            <w:vAlign w:val="center"/>
          </w:tcPr>
          <w:p w14:paraId="6A8F8153" w14:textId="77777777" w:rsidR="002D2F56" w:rsidRPr="002C5879" w:rsidRDefault="002D2F56" w:rsidP="00DD18F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1560" w:type="dxa"/>
            <w:vAlign w:val="center"/>
          </w:tcPr>
          <w:p w14:paraId="1E6147AA" w14:textId="43970D36" w:rsidR="002D2F56" w:rsidRPr="002C5879" w:rsidRDefault="002D2F56" w:rsidP="002D2F56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gramStart"/>
            <w:r w:rsidRPr="002C587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2C587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992" w:type="dxa"/>
            <w:vAlign w:val="center"/>
          </w:tcPr>
          <w:p w14:paraId="1506F790" w14:textId="77777777" w:rsidR="002D2F56" w:rsidRPr="002C5879" w:rsidRDefault="002D2F56" w:rsidP="00DD18F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C587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2C587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2C587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  <w:tc>
          <w:tcPr>
            <w:tcW w:w="1559" w:type="dxa"/>
            <w:vAlign w:val="center"/>
          </w:tcPr>
          <w:p w14:paraId="475408A2" w14:textId="10D86ABD" w:rsidR="002D2F56" w:rsidRPr="002C5879" w:rsidRDefault="002D2F56" w:rsidP="00DD18F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gramStart"/>
            <w:r w:rsidRPr="002C587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2C5879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008" w:type="dxa"/>
            <w:vAlign w:val="center"/>
          </w:tcPr>
          <w:p w14:paraId="7DDC06F7" w14:textId="77777777" w:rsidR="002D2F56" w:rsidRPr="002C5879" w:rsidRDefault="002D2F56" w:rsidP="00DD18F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C587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Supl</w:t>
            </w:r>
            <w:proofErr w:type="spellEnd"/>
            <w:r w:rsidRPr="002C587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2C587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</w:tr>
      <w:tr w:rsidR="005079B5" w:rsidRPr="002C5879" w14:paraId="55CA13F8" w14:textId="77777777" w:rsidTr="00B24B98">
        <w:tc>
          <w:tcPr>
            <w:tcW w:w="4644" w:type="dxa"/>
            <w:vAlign w:val="bottom"/>
          </w:tcPr>
          <w:p w14:paraId="22BD8970" w14:textId="5AEAFF2B" w:rsidR="005079B5" w:rsidRPr="00CE4AD3" w:rsidRDefault="005079B5" w:rsidP="005079B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E4AD3">
              <w:rPr>
                <w:rFonts w:asciiTheme="minorHAnsi" w:hAnsiTheme="minorHAnsi" w:cstheme="minorHAnsi"/>
                <w:sz w:val="18"/>
                <w:szCs w:val="18"/>
              </w:rPr>
              <w:t>24/Mai-30/Ago</w:t>
            </w:r>
          </w:p>
        </w:tc>
        <w:tc>
          <w:tcPr>
            <w:tcW w:w="1560" w:type="dxa"/>
            <w:vAlign w:val="center"/>
          </w:tcPr>
          <w:p w14:paraId="5C4E5A56" w14:textId="2167B3E4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2.580</w:t>
            </w:r>
          </w:p>
        </w:tc>
        <w:tc>
          <w:tcPr>
            <w:tcW w:w="992" w:type="dxa"/>
            <w:vAlign w:val="center"/>
          </w:tcPr>
          <w:p w14:paraId="44EC8E7A" w14:textId="46BF91D8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1.135</w:t>
            </w:r>
          </w:p>
        </w:tc>
        <w:tc>
          <w:tcPr>
            <w:tcW w:w="1559" w:type="dxa"/>
            <w:vAlign w:val="center"/>
          </w:tcPr>
          <w:p w14:paraId="4222B41D" w14:textId="5A6B77F2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2.935</w:t>
            </w:r>
          </w:p>
        </w:tc>
        <w:tc>
          <w:tcPr>
            <w:tcW w:w="1008" w:type="dxa"/>
            <w:vAlign w:val="center"/>
          </w:tcPr>
          <w:p w14:paraId="4864958D" w14:textId="692DE05F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1.465</w:t>
            </w:r>
          </w:p>
        </w:tc>
      </w:tr>
      <w:tr w:rsidR="005079B5" w:rsidRPr="002C5879" w14:paraId="2AEBB521" w14:textId="77777777" w:rsidTr="00B24B98">
        <w:tc>
          <w:tcPr>
            <w:tcW w:w="4644" w:type="dxa"/>
            <w:vAlign w:val="bottom"/>
          </w:tcPr>
          <w:p w14:paraId="446CF174" w14:textId="5247ADD1" w:rsidR="005079B5" w:rsidRPr="008C1571" w:rsidRDefault="005079B5" w:rsidP="005079B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CE4AD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18/Jan-15/</w:t>
            </w:r>
            <w:proofErr w:type="spellStart"/>
            <w:r w:rsidRPr="00CE4AD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Fev</w:t>
            </w:r>
            <w:proofErr w:type="spellEnd"/>
            <w:r w:rsidRPr="00CE4AD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+ 03-17/Mai + 06-27/Set + 15/Nov-06/Dez</w:t>
            </w:r>
          </w:p>
        </w:tc>
        <w:tc>
          <w:tcPr>
            <w:tcW w:w="1560" w:type="dxa"/>
            <w:vAlign w:val="bottom"/>
          </w:tcPr>
          <w:p w14:paraId="2277B93F" w14:textId="102F231E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2.825</w:t>
            </w:r>
          </w:p>
        </w:tc>
        <w:tc>
          <w:tcPr>
            <w:tcW w:w="992" w:type="dxa"/>
            <w:vAlign w:val="bottom"/>
          </w:tcPr>
          <w:p w14:paraId="660A7203" w14:textId="1B04CC0B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1.280</w:t>
            </w:r>
          </w:p>
        </w:tc>
        <w:tc>
          <w:tcPr>
            <w:tcW w:w="1559" w:type="dxa"/>
            <w:vAlign w:val="center"/>
          </w:tcPr>
          <w:p w14:paraId="39C4CBE9" w14:textId="07F0DD5B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3.200</w:t>
            </w:r>
          </w:p>
        </w:tc>
        <w:tc>
          <w:tcPr>
            <w:tcW w:w="1008" w:type="dxa"/>
            <w:vAlign w:val="center"/>
          </w:tcPr>
          <w:p w14:paraId="4DCF75EC" w14:textId="4CBD7376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1.625</w:t>
            </w:r>
          </w:p>
        </w:tc>
      </w:tr>
      <w:tr w:rsidR="005079B5" w:rsidRPr="002C5879" w14:paraId="4D73F77F" w14:textId="77777777" w:rsidTr="00B24B98">
        <w:tc>
          <w:tcPr>
            <w:tcW w:w="4644" w:type="dxa"/>
            <w:vAlign w:val="bottom"/>
          </w:tcPr>
          <w:p w14:paraId="2F907706" w14:textId="1FFF4BBB" w:rsidR="005079B5" w:rsidRPr="00CE4AD3" w:rsidRDefault="005079B5" w:rsidP="005079B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CE4AD3">
              <w:rPr>
                <w:rFonts w:asciiTheme="minorHAnsi" w:hAnsiTheme="minorHAnsi" w:cstheme="minorHAnsi"/>
                <w:sz w:val="18"/>
                <w:szCs w:val="18"/>
              </w:rPr>
              <w:t>04-25/</w:t>
            </w:r>
            <w:proofErr w:type="spellStart"/>
            <w:r w:rsidRPr="00CE4AD3">
              <w:rPr>
                <w:rFonts w:asciiTheme="minorHAnsi" w:hAnsiTheme="minorHAnsi" w:cstheme="minorHAnsi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560" w:type="dxa"/>
            <w:vAlign w:val="center"/>
          </w:tcPr>
          <w:p w14:paraId="5432F852" w14:textId="69B69D2E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2.890</w:t>
            </w:r>
          </w:p>
        </w:tc>
        <w:tc>
          <w:tcPr>
            <w:tcW w:w="992" w:type="dxa"/>
            <w:vAlign w:val="center"/>
          </w:tcPr>
          <w:p w14:paraId="426D4525" w14:textId="5A63BD7D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1.225</w:t>
            </w:r>
          </w:p>
        </w:tc>
        <w:tc>
          <w:tcPr>
            <w:tcW w:w="1559" w:type="dxa"/>
            <w:vAlign w:val="center"/>
          </w:tcPr>
          <w:p w14:paraId="750270BC" w14:textId="465A4E55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3.355</w:t>
            </w:r>
          </w:p>
        </w:tc>
        <w:tc>
          <w:tcPr>
            <w:tcW w:w="1008" w:type="dxa"/>
            <w:vAlign w:val="center"/>
          </w:tcPr>
          <w:p w14:paraId="79ABC365" w14:textId="59BC65F2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1.580</w:t>
            </w:r>
          </w:p>
        </w:tc>
      </w:tr>
      <w:tr w:rsidR="005079B5" w:rsidRPr="002C5879" w14:paraId="33905DFB" w14:textId="77777777" w:rsidTr="00B24B98">
        <w:tc>
          <w:tcPr>
            <w:tcW w:w="4644" w:type="dxa"/>
            <w:vAlign w:val="bottom"/>
          </w:tcPr>
          <w:p w14:paraId="74EA9C13" w14:textId="0CEEB367" w:rsidR="005079B5" w:rsidRPr="00CE4AD3" w:rsidRDefault="005079B5" w:rsidP="005079B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E4AD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22/Fev-15/Mar + 12-26/</w:t>
            </w:r>
            <w:proofErr w:type="spellStart"/>
            <w:r w:rsidRPr="00CE4AD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Abr</w:t>
            </w:r>
            <w:proofErr w:type="spellEnd"/>
            <w:r w:rsidRPr="00CE4AD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+ 01-08/</w:t>
            </w:r>
            <w:proofErr w:type="spellStart"/>
            <w:r w:rsidRPr="00CE4AD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Nov</w:t>
            </w:r>
            <w:proofErr w:type="spellEnd"/>
            <w:r w:rsidRPr="00CE4AD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+ 13/Dez</w:t>
            </w:r>
          </w:p>
        </w:tc>
        <w:tc>
          <w:tcPr>
            <w:tcW w:w="1560" w:type="dxa"/>
            <w:vAlign w:val="center"/>
          </w:tcPr>
          <w:p w14:paraId="6772760B" w14:textId="2FAB72AE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2.975</w:t>
            </w:r>
          </w:p>
        </w:tc>
        <w:tc>
          <w:tcPr>
            <w:tcW w:w="992" w:type="dxa"/>
            <w:vAlign w:val="center"/>
          </w:tcPr>
          <w:p w14:paraId="2D2768A0" w14:textId="4B364147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1.280</w:t>
            </w:r>
          </w:p>
        </w:tc>
        <w:tc>
          <w:tcPr>
            <w:tcW w:w="1559" w:type="dxa"/>
            <w:vAlign w:val="center"/>
          </w:tcPr>
          <w:p w14:paraId="5BE599CA" w14:textId="0A9501BC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3.435</w:t>
            </w:r>
          </w:p>
        </w:tc>
        <w:tc>
          <w:tcPr>
            <w:tcW w:w="1008" w:type="dxa"/>
            <w:vAlign w:val="center"/>
          </w:tcPr>
          <w:p w14:paraId="1249C828" w14:textId="180C5E4C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1.625</w:t>
            </w:r>
          </w:p>
        </w:tc>
      </w:tr>
      <w:tr w:rsidR="005079B5" w:rsidRPr="002C5879" w14:paraId="54633AA0" w14:textId="77777777" w:rsidTr="00B24B98">
        <w:tc>
          <w:tcPr>
            <w:tcW w:w="4644" w:type="dxa"/>
            <w:vAlign w:val="bottom"/>
          </w:tcPr>
          <w:p w14:paraId="4472298B" w14:textId="2D5896CF" w:rsidR="005079B5" w:rsidRPr="00CE4AD3" w:rsidRDefault="005079B5" w:rsidP="005079B5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E4AD3">
              <w:rPr>
                <w:rFonts w:asciiTheme="minorHAnsi" w:hAnsiTheme="minorHAnsi" w:cstheme="minorHAnsi"/>
                <w:sz w:val="18"/>
                <w:szCs w:val="18"/>
              </w:rPr>
              <w:t>22-29/Mar + 05/Abr + 20/Dez</w:t>
            </w:r>
          </w:p>
        </w:tc>
        <w:tc>
          <w:tcPr>
            <w:tcW w:w="1560" w:type="dxa"/>
            <w:vAlign w:val="center"/>
          </w:tcPr>
          <w:p w14:paraId="6AB09EA6" w14:textId="2C58FB07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3.325</w:t>
            </w:r>
          </w:p>
        </w:tc>
        <w:tc>
          <w:tcPr>
            <w:tcW w:w="992" w:type="dxa"/>
            <w:vAlign w:val="center"/>
          </w:tcPr>
          <w:p w14:paraId="14C32864" w14:textId="438FCF47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1.480</w:t>
            </w:r>
          </w:p>
        </w:tc>
        <w:tc>
          <w:tcPr>
            <w:tcW w:w="1559" w:type="dxa"/>
            <w:vAlign w:val="center"/>
          </w:tcPr>
          <w:p w14:paraId="1DF12EE4" w14:textId="1A1FEFB2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3.920</w:t>
            </w:r>
          </w:p>
        </w:tc>
        <w:tc>
          <w:tcPr>
            <w:tcW w:w="1008" w:type="dxa"/>
            <w:vAlign w:val="center"/>
          </w:tcPr>
          <w:p w14:paraId="48A09AE6" w14:textId="3A422570" w:rsidR="005079B5" w:rsidRPr="00CE4AD3" w:rsidRDefault="005079B5" w:rsidP="005079B5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CE4AD3">
              <w:rPr>
                <w:rFonts w:ascii="Calibri" w:hAnsi="Calibri" w:cs="Calibri"/>
                <w:sz w:val="18"/>
                <w:szCs w:val="18"/>
              </w:rPr>
              <w:t>1.920</w:t>
            </w:r>
          </w:p>
        </w:tc>
      </w:tr>
      <w:tr w:rsidR="00891F9A" w:rsidRPr="002C5879" w14:paraId="5D3CC185" w14:textId="77777777" w:rsidTr="00113D38">
        <w:trPr>
          <w:trHeight w:val="229"/>
        </w:trPr>
        <w:tc>
          <w:tcPr>
            <w:tcW w:w="4644" w:type="dxa"/>
          </w:tcPr>
          <w:p w14:paraId="7936D7AF" w14:textId="096764F1" w:rsidR="00891F9A" w:rsidRPr="00CE4AD3" w:rsidRDefault="00891F9A" w:rsidP="00891F9A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bookmarkStart w:id="3" w:name="_Hlk531258592"/>
            <w:proofErr w:type="spellStart"/>
            <w:r w:rsidRPr="00CE4AD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Tkt</w:t>
            </w:r>
            <w:proofErr w:type="spellEnd"/>
            <w:r w:rsidRPr="00CE4AD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avião CAI/ LXR + ASW /CAI (Neto) </w:t>
            </w:r>
            <w:r w:rsidRPr="00CE4AD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bookmarkEnd w:id="3"/>
        <w:tc>
          <w:tcPr>
            <w:tcW w:w="5119" w:type="dxa"/>
            <w:gridSpan w:val="4"/>
          </w:tcPr>
          <w:p w14:paraId="47FD5899" w14:textId="1D5A90DD" w:rsidR="00891F9A" w:rsidRPr="00CE4AD3" w:rsidRDefault="00891F9A" w:rsidP="00891F9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E4AD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350</w:t>
            </w:r>
          </w:p>
        </w:tc>
      </w:tr>
      <w:tr w:rsidR="00076CEB" w:rsidRPr="00991CEE" w14:paraId="43B3C2A5" w14:textId="77777777" w:rsidTr="00113D38">
        <w:trPr>
          <w:trHeight w:val="229"/>
        </w:trPr>
        <w:tc>
          <w:tcPr>
            <w:tcW w:w="4644" w:type="dxa"/>
          </w:tcPr>
          <w:p w14:paraId="6C5C1613" w14:textId="0CABC438" w:rsidR="00076CEB" w:rsidRPr="00CE4AD3" w:rsidRDefault="00991CEE" w:rsidP="00891F9A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E4AD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4 almoços na Jordânia nos dias 09, 10, 11 e 13</w:t>
            </w:r>
          </w:p>
        </w:tc>
        <w:tc>
          <w:tcPr>
            <w:tcW w:w="5119" w:type="dxa"/>
            <w:gridSpan w:val="4"/>
          </w:tcPr>
          <w:p w14:paraId="23C7D143" w14:textId="02E6CED1" w:rsidR="00076CEB" w:rsidRPr="00CE4AD3" w:rsidRDefault="005079B5" w:rsidP="00891F9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E4AD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125</w:t>
            </w:r>
          </w:p>
        </w:tc>
      </w:tr>
      <w:tr w:rsidR="00891F9A" w:rsidRPr="002C5879" w14:paraId="6F9F06EA" w14:textId="77777777" w:rsidTr="00113D38">
        <w:trPr>
          <w:trHeight w:val="229"/>
        </w:trPr>
        <w:tc>
          <w:tcPr>
            <w:tcW w:w="4644" w:type="dxa"/>
          </w:tcPr>
          <w:p w14:paraId="098C3D1A" w14:textId="0B749A3A" w:rsidR="00891F9A" w:rsidRPr="000A742C" w:rsidRDefault="00891F9A" w:rsidP="00891F9A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0A742C">
              <w:rPr>
                <w:rFonts w:ascii="Calibri" w:hAnsi="Calibri" w:cs="Calibri"/>
                <w:iCs/>
                <w:color w:val="000000" w:themeColor="text1"/>
                <w:sz w:val="18"/>
                <w:szCs w:val="18"/>
                <w:lang w:val="pt-BR"/>
              </w:rPr>
              <w:t>Supl. Traslados entre 23:00/06:00h na Jordânia</w:t>
            </w:r>
          </w:p>
        </w:tc>
        <w:tc>
          <w:tcPr>
            <w:tcW w:w="5119" w:type="dxa"/>
            <w:gridSpan w:val="4"/>
          </w:tcPr>
          <w:p w14:paraId="6410B28F" w14:textId="21487B9E" w:rsidR="00891F9A" w:rsidRPr="000A742C" w:rsidRDefault="00891F9A" w:rsidP="00891F9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A742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</w:t>
            </w:r>
          </w:p>
        </w:tc>
      </w:tr>
    </w:tbl>
    <w:p w14:paraId="7ED8E048" w14:textId="165FB361" w:rsidR="000F0587" w:rsidRPr="0095283C" w:rsidRDefault="002D2F56" w:rsidP="009866A1">
      <w:pPr>
        <w:pStyle w:val="Prrafodelista"/>
        <w:numPr>
          <w:ilvl w:val="0"/>
          <w:numId w:val="3"/>
        </w:numPr>
        <w:rPr>
          <w:rFonts w:ascii="Calibri" w:hAnsi="Calibri" w:cs="Calibri"/>
          <w:color w:val="000000" w:themeColor="text1"/>
          <w:lang w:val="pt-BR"/>
        </w:rPr>
      </w:pPr>
      <w:r w:rsidRPr="0095283C">
        <w:rPr>
          <w:rFonts w:ascii="Calibri" w:hAnsi="Calibri" w:cs="Calibri"/>
          <w:color w:val="000000" w:themeColor="text1"/>
          <w:lang w:val="pt-BR"/>
        </w:rPr>
        <w:t>Preç</w:t>
      </w:r>
      <w:r w:rsidR="009866A1" w:rsidRPr="0095283C">
        <w:rPr>
          <w:rFonts w:ascii="Calibri" w:hAnsi="Calibri" w:cs="Calibri"/>
          <w:color w:val="000000" w:themeColor="text1"/>
          <w:lang w:val="pt-BR"/>
        </w:rPr>
        <w:t xml:space="preserve">o neto a reconfirmar </w:t>
      </w:r>
      <w:r w:rsidRPr="0095283C">
        <w:rPr>
          <w:rFonts w:ascii="Calibri" w:hAnsi="Calibri" w:cs="Calibri"/>
          <w:color w:val="000000" w:themeColor="text1"/>
          <w:lang w:val="pt-BR"/>
        </w:rPr>
        <w:t>no momento d</w:t>
      </w:r>
      <w:r w:rsidR="009866A1" w:rsidRPr="0095283C">
        <w:rPr>
          <w:rFonts w:ascii="Calibri" w:hAnsi="Calibri" w:cs="Calibri"/>
          <w:color w:val="000000" w:themeColor="text1"/>
          <w:lang w:val="pt-BR"/>
        </w:rPr>
        <w:t>a reserva.</w:t>
      </w:r>
    </w:p>
    <w:p w14:paraId="5CCDA2F2" w14:textId="0FC3E2EC" w:rsidR="008B2150" w:rsidRPr="0095283C" w:rsidRDefault="008B2150" w:rsidP="008B2150">
      <w:pPr>
        <w:ind w:left="360"/>
        <w:rPr>
          <w:rFonts w:ascii="Calibri" w:hAnsi="Calibri" w:cs="Calibri"/>
          <w:bCs/>
          <w:color w:val="000000" w:themeColor="text1"/>
          <w:kern w:val="0"/>
          <w:lang w:val="pt-BR"/>
        </w:rPr>
      </w:pPr>
      <w:r w:rsidRPr="00CE4AD3">
        <w:rPr>
          <w:rFonts w:ascii="Calibri" w:hAnsi="Calibri" w:cs="Calibri"/>
          <w:b/>
          <w:color w:val="000000" w:themeColor="text1"/>
          <w:lang w:val="pt-BR"/>
        </w:rPr>
        <w:t>Nota importante</w:t>
      </w:r>
      <w:r w:rsidRPr="00CE4AD3">
        <w:rPr>
          <w:rFonts w:ascii="Calibri" w:hAnsi="Calibri" w:cs="Calibri"/>
          <w:bCs/>
          <w:color w:val="000000" w:themeColor="text1"/>
          <w:lang w:val="pt-BR"/>
        </w:rPr>
        <w:t xml:space="preserve">: Na Jordânia, </w:t>
      </w:r>
      <w:r w:rsidR="004E2B98" w:rsidRPr="00CE4AD3">
        <w:rPr>
          <w:rFonts w:ascii="Calibri" w:hAnsi="Calibri" w:cs="Calibri"/>
          <w:bCs/>
          <w:color w:val="000000" w:themeColor="text1"/>
          <w:lang w:val="pt-BR"/>
        </w:rPr>
        <w:t xml:space="preserve">os traslados </w:t>
      </w:r>
      <w:r w:rsidRPr="00CE4AD3">
        <w:rPr>
          <w:rFonts w:ascii="Calibri" w:hAnsi="Calibri" w:cs="Calibri"/>
          <w:bCs/>
          <w:color w:val="000000" w:themeColor="text1"/>
          <w:lang w:val="pt-BR"/>
        </w:rPr>
        <w:t>são basead</w:t>
      </w:r>
      <w:r w:rsidR="009D37FD" w:rsidRPr="00CE4AD3">
        <w:rPr>
          <w:rFonts w:ascii="Calibri" w:hAnsi="Calibri" w:cs="Calibri"/>
          <w:bCs/>
          <w:color w:val="000000" w:themeColor="text1"/>
          <w:lang w:val="pt-BR"/>
        </w:rPr>
        <w:t>o</w:t>
      </w:r>
      <w:r w:rsidRPr="00CE4AD3">
        <w:rPr>
          <w:rFonts w:ascii="Calibri" w:hAnsi="Calibri" w:cs="Calibri"/>
          <w:bCs/>
          <w:color w:val="000000" w:themeColor="text1"/>
          <w:lang w:val="pt-BR"/>
        </w:rPr>
        <w:t xml:space="preserve">s para um mínimo de 2 </w:t>
      </w:r>
      <w:proofErr w:type="spellStart"/>
      <w:r w:rsidRPr="00CE4AD3">
        <w:rPr>
          <w:rFonts w:ascii="Calibri" w:hAnsi="Calibri" w:cs="Calibri"/>
          <w:bCs/>
          <w:color w:val="000000" w:themeColor="text1"/>
          <w:lang w:val="pt-BR"/>
        </w:rPr>
        <w:t>pax</w:t>
      </w:r>
      <w:proofErr w:type="spellEnd"/>
      <w:r w:rsidRPr="00CE4AD3">
        <w:rPr>
          <w:rFonts w:ascii="Calibri" w:hAnsi="Calibri" w:cs="Calibri"/>
          <w:bCs/>
          <w:color w:val="000000" w:themeColor="text1"/>
          <w:lang w:val="pt-BR"/>
        </w:rPr>
        <w:t xml:space="preserve">, no caso da reserva </w:t>
      </w:r>
      <w:r w:rsidR="008F62CA" w:rsidRPr="00CE4AD3">
        <w:rPr>
          <w:rFonts w:ascii="Calibri" w:hAnsi="Calibri" w:cs="Calibri"/>
          <w:bCs/>
          <w:color w:val="000000" w:themeColor="text1"/>
          <w:lang w:val="pt-BR"/>
        </w:rPr>
        <w:t xml:space="preserve">seja para </w:t>
      </w:r>
      <w:r w:rsidR="00A71378" w:rsidRPr="00CE4AD3">
        <w:rPr>
          <w:rFonts w:ascii="Calibri" w:hAnsi="Calibri" w:cs="Calibri"/>
          <w:bCs/>
          <w:color w:val="000000" w:themeColor="text1"/>
          <w:lang w:val="pt-BR"/>
        </w:rPr>
        <w:t xml:space="preserve">apenas 1 </w:t>
      </w:r>
      <w:proofErr w:type="spellStart"/>
      <w:r w:rsidR="00A71378" w:rsidRPr="00CE4AD3">
        <w:rPr>
          <w:rFonts w:ascii="Calibri" w:hAnsi="Calibri" w:cs="Calibri"/>
          <w:bCs/>
          <w:color w:val="000000" w:themeColor="text1"/>
          <w:lang w:val="pt-BR"/>
        </w:rPr>
        <w:t>pax</w:t>
      </w:r>
      <w:proofErr w:type="spellEnd"/>
      <w:r w:rsidR="00A71378" w:rsidRPr="00CE4AD3">
        <w:rPr>
          <w:rFonts w:ascii="Calibri" w:hAnsi="Calibri" w:cs="Calibri"/>
          <w:bCs/>
          <w:color w:val="000000" w:themeColor="text1"/>
          <w:lang w:val="pt-BR"/>
        </w:rPr>
        <w:t xml:space="preserve">, </w:t>
      </w:r>
      <w:r w:rsidRPr="00CE4AD3">
        <w:rPr>
          <w:rFonts w:ascii="Calibri" w:hAnsi="Calibri" w:cs="Calibri"/>
          <w:bCs/>
          <w:color w:val="000000" w:themeColor="text1"/>
          <w:lang w:val="pt-BR"/>
        </w:rPr>
        <w:t xml:space="preserve">deverá consultar suplemento para </w:t>
      </w:r>
      <w:r w:rsidR="0050514E" w:rsidRPr="00CE4AD3">
        <w:rPr>
          <w:rFonts w:ascii="Calibri" w:hAnsi="Calibri" w:cs="Calibri"/>
          <w:bCs/>
          <w:color w:val="000000" w:themeColor="text1"/>
          <w:lang w:val="pt-BR"/>
        </w:rPr>
        <w:t>os traslados</w:t>
      </w:r>
      <w:r w:rsidRPr="00CE4AD3">
        <w:rPr>
          <w:rFonts w:ascii="Calibri" w:hAnsi="Calibri" w:cs="Calibri"/>
          <w:bCs/>
          <w:color w:val="000000" w:themeColor="text1"/>
          <w:lang w:val="pt-BR"/>
        </w:rPr>
        <w:t>.</w:t>
      </w:r>
    </w:p>
    <w:p w14:paraId="22CE3B82" w14:textId="77777777" w:rsidR="008B2150" w:rsidRPr="0095283C" w:rsidRDefault="008B2150" w:rsidP="008B2150">
      <w:pPr>
        <w:ind w:left="360"/>
        <w:rPr>
          <w:rFonts w:ascii="Calibri" w:hAnsi="Calibri" w:cs="Calibri"/>
          <w:color w:val="000000" w:themeColor="text1"/>
          <w:lang w:val="pt-BR"/>
        </w:rPr>
      </w:pPr>
    </w:p>
    <w:p w14:paraId="50461E76" w14:textId="77777777" w:rsidR="00190FCB" w:rsidRPr="0095283C" w:rsidRDefault="00190FCB" w:rsidP="00190FCB">
      <w:pPr>
        <w:rPr>
          <w:rFonts w:ascii="Calibri" w:hAnsi="Calibri" w:cs="Calibri"/>
          <w:color w:val="000000" w:themeColor="text1"/>
          <w:lang w:val="pt-BR"/>
        </w:rPr>
      </w:pPr>
    </w:p>
    <w:p w14:paraId="45002C7D" w14:textId="77777777" w:rsidR="002D2F56" w:rsidRPr="002C5879" w:rsidRDefault="002D2F56" w:rsidP="00666FDB">
      <w:pPr>
        <w:pStyle w:val="Ttulo"/>
        <w:rPr>
          <w:lang w:val="pt-BR"/>
        </w:rPr>
      </w:pPr>
      <w:r w:rsidRPr="002C5879">
        <w:rPr>
          <w:lang w:val="pt-BR"/>
        </w:rPr>
        <w:t xml:space="preserve">O preço inclui: </w:t>
      </w:r>
    </w:p>
    <w:p w14:paraId="03B862F2" w14:textId="5ED3F71A" w:rsidR="00BD1E93" w:rsidRPr="002C5879" w:rsidRDefault="002D2F56" w:rsidP="00BD1E9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Todos </w:t>
      </w:r>
      <w:r w:rsidR="00BD1E93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traslados indicados 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no itinerá</w:t>
      </w:r>
      <w:r w:rsidR="00BD1E93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rio</w:t>
      </w:r>
      <w:r w:rsidR="0042010A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B81988D" w14:textId="73BECFDC" w:rsidR="00BD1E93" w:rsidRDefault="0042010A" w:rsidP="00BD1E9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0EA3E3BE" w14:textId="77777777" w:rsidR="0095283C" w:rsidRPr="002C5879" w:rsidRDefault="0095283C" w:rsidP="00BD1E9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0A3743" w14:textId="7AB484EC" w:rsidR="003829BB" w:rsidRPr="002C5879" w:rsidRDefault="002D2F56" w:rsidP="00913243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EGI</w:t>
      </w:r>
      <w:r w:rsidR="003829BB"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TO:</w:t>
      </w:r>
    </w:p>
    <w:p w14:paraId="374214E3" w14:textId="77777777" w:rsidR="002D2F56" w:rsidRPr="002C5879" w:rsidRDefault="002D2F56" w:rsidP="002D2F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- 3 noites de hospedagem e café da manhã buffet no Cairo.</w:t>
      </w:r>
    </w:p>
    <w:p w14:paraId="078AF515" w14:textId="77777777" w:rsidR="002D2F56" w:rsidRPr="002C5879" w:rsidRDefault="002D2F56" w:rsidP="002D2F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- Cruzeiro pelo Nilo de 5 dias/4 noites em Pensão Completa.</w:t>
      </w:r>
    </w:p>
    <w:p w14:paraId="57221B4A" w14:textId="35272F1A" w:rsidR="00742D07" w:rsidRPr="00742D07" w:rsidRDefault="00742D07" w:rsidP="002D2F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A64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à cidade do Cairo incluindo as Pirâmides, o Grande Museu Egípcio e passeio pelo mercado de Khan </w:t>
      </w:r>
      <w:proofErr w:type="spellStart"/>
      <w:r w:rsidRPr="00EA64CB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Pr="00EA64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EA64CB">
        <w:rPr>
          <w:rFonts w:ascii="Calibri" w:hAnsi="Calibri" w:cs="Calibri"/>
          <w:color w:val="000000" w:themeColor="text1"/>
          <w:sz w:val="18"/>
          <w:szCs w:val="18"/>
          <w:lang w:val="pt-BR"/>
        </w:rPr>
        <w:t>Khalili</w:t>
      </w:r>
      <w:proofErr w:type="spellEnd"/>
      <w:r w:rsidRPr="00EA64C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6C16444" w14:textId="543072EC" w:rsidR="002D2F56" w:rsidRPr="002C5879" w:rsidRDefault="002D2F56" w:rsidP="002D2F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Guia local em espanhol. </w:t>
      </w:r>
    </w:p>
    <w:p w14:paraId="1120E946" w14:textId="33FA5AB5" w:rsidR="002D2F56" w:rsidRPr="002C5879" w:rsidRDefault="002D2F56" w:rsidP="002D2F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em Luxor,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Edfu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Kom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Ombo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Aswan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conforme descrito no roteiro.</w:t>
      </w:r>
    </w:p>
    <w:p w14:paraId="01932322" w14:textId="77777777" w:rsidR="002D2F56" w:rsidRDefault="002D2F56" w:rsidP="002D2F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aos Templos de Abu </w:t>
      </w:r>
      <w:proofErr w:type="spellStart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Simbel</w:t>
      </w:r>
      <w:proofErr w:type="spellEnd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ônibus.</w:t>
      </w:r>
    </w:p>
    <w:p w14:paraId="1DA7D5FD" w14:textId="77777777" w:rsidR="00564F67" w:rsidRDefault="00564F67" w:rsidP="00564F6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- Quota de serviços</w:t>
      </w:r>
    </w:p>
    <w:p w14:paraId="738703C0" w14:textId="77777777" w:rsidR="00564F67" w:rsidRPr="002C5879" w:rsidRDefault="00564F67" w:rsidP="002D2F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96BC30F" w14:textId="77777777" w:rsidR="00387782" w:rsidRDefault="00387782" w:rsidP="003829BB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2F3F7D7" w14:textId="7F953052" w:rsidR="003829BB" w:rsidRPr="002C5879" w:rsidRDefault="002D2F56" w:rsidP="003829BB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JORDÂ</w:t>
      </w:r>
      <w:r w:rsidR="003829BB" w:rsidRPr="002C587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NIA:</w:t>
      </w:r>
    </w:p>
    <w:p w14:paraId="229597E1" w14:textId="03848E92" w:rsidR="009F57CC" w:rsidRPr="002C5879" w:rsidRDefault="009F57CC" w:rsidP="009F57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- 6 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noites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de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 e café da manhã na Jordâ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nia (2 e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Amã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, 2 e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Petra, 1 e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Wadi Rum 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 e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m Mar Mo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rto)</w:t>
      </w:r>
    </w:p>
    <w:p w14:paraId="5FF04D08" w14:textId="33157B8F" w:rsidR="009F57CC" w:rsidRPr="002C5879" w:rsidRDefault="002D2F56" w:rsidP="009F57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- 5</w:t>
      </w:r>
      <w:r w:rsidR="009F57CC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jantares n</w:t>
      </w:r>
      <w:r w:rsidR="009F57CC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hotéis</w:t>
      </w:r>
      <w:r w:rsidR="009F57CC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 roteiro.</w:t>
      </w:r>
    </w:p>
    <w:p w14:paraId="20C811E3" w14:textId="315F17D7" w:rsidR="009F57CC" w:rsidRPr="002C5879" w:rsidRDefault="009F57CC" w:rsidP="009F57C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- 1 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almoço em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Aqaba.</w:t>
      </w:r>
    </w:p>
    <w:p w14:paraId="1477E72C" w14:textId="78EB5036" w:rsidR="003829BB" w:rsidRPr="002C5879" w:rsidRDefault="003829BB" w:rsidP="003829B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CB4038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V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isitas 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ingressos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CB4038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D2F56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no roteiro.</w:t>
      </w:r>
    </w:p>
    <w:p w14:paraId="6D455E24" w14:textId="19397C99" w:rsidR="002D2F56" w:rsidRPr="002C5879" w:rsidRDefault="002D2F56" w:rsidP="002D2F5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Cavalos em Petra (gorjeta não incluída). </w:t>
      </w:r>
    </w:p>
    <w:p w14:paraId="08B35D30" w14:textId="20B7D942" w:rsidR="003829BB" w:rsidRDefault="002D2F56" w:rsidP="003829B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 do dia 09 ao</w:t>
      </w:r>
      <w:r w:rsidR="003829BB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13 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do roteiro.</w:t>
      </w:r>
    </w:p>
    <w:p w14:paraId="6EA7E544" w14:textId="77777777" w:rsidR="0095283C" w:rsidRDefault="0095283C" w:rsidP="003829B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2E24700" w14:textId="77777777" w:rsidR="0095283C" w:rsidRDefault="0095283C" w:rsidP="003829B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00ED5B4" w14:textId="77777777" w:rsidR="0095283C" w:rsidRPr="002C5879" w:rsidRDefault="0095283C" w:rsidP="003829B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40AC19E" w14:textId="091E1339" w:rsidR="003829BB" w:rsidRPr="002C5879" w:rsidRDefault="003829BB" w:rsidP="003829B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BB2B9AC" w14:textId="77777777" w:rsidR="003829BB" w:rsidRPr="002C5879" w:rsidRDefault="003829BB" w:rsidP="00C07CA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61B63A1" w14:textId="77777777" w:rsidR="002D2F56" w:rsidRPr="002C5879" w:rsidRDefault="002D2F56" w:rsidP="00666FDB">
      <w:pPr>
        <w:pStyle w:val="Ttulo"/>
        <w:rPr>
          <w:lang w:val="pt-BR"/>
        </w:rPr>
      </w:pPr>
      <w:r w:rsidRPr="002C5879">
        <w:rPr>
          <w:lang w:val="pt-BR"/>
        </w:rPr>
        <w:t xml:space="preserve">O preço não inclui: </w:t>
      </w:r>
    </w:p>
    <w:p w14:paraId="5BA9B7A6" w14:textId="77777777" w:rsidR="00BB5B3F" w:rsidRPr="00BB5B3F" w:rsidRDefault="00BB5B3F" w:rsidP="00BB5B3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B5B3F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no Egito (para motorista e guia, pagamento voluntário)</w:t>
      </w:r>
    </w:p>
    <w:p w14:paraId="6513510C" w14:textId="3AEC8456" w:rsidR="00BB5B3F" w:rsidRDefault="00BB5B3F" w:rsidP="00BB5B3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B5B3F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</w:t>
      </w:r>
      <w:r w:rsidR="009A4AF7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BB5B3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na Jordânia (estimada em cerca de 35/40 USD por pessoa, pagamento direto no destino).</w:t>
      </w:r>
    </w:p>
    <w:p w14:paraId="0A82B2C9" w14:textId="05241430" w:rsidR="00913243" w:rsidRPr="002C5879" w:rsidRDefault="00DA4C4A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4" w:name="_Hlk523826239"/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B116D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Voos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internos</w:t>
      </w:r>
      <w:r w:rsidR="00AA7C03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B116D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no Egi</w:t>
      </w:r>
      <w:r w:rsidR="00AA7C03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to</w:t>
      </w:r>
      <w:r w:rsidR="007B116D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(Serão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B116D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oferecidos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B116D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separadamente. Preç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a reconfirmar </w:t>
      </w:r>
      <w:r w:rsidR="007B116D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no momento d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a reserva)</w:t>
      </w:r>
      <w:bookmarkEnd w:id="4"/>
    </w:p>
    <w:p w14:paraId="53118B08" w14:textId="398FBB05" w:rsidR="00AA7C03" w:rsidRPr="002C5879" w:rsidRDefault="00AA7C03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B116D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Voo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Cairo/Am</w:t>
      </w:r>
      <w:r w:rsidR="007B116D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ã</w:t>
      </w:r>
    </w:p>
    <w:p w14:paraId="24AB1E53" w14:textId="2E044BDD" w:rsidR="009976C8" w:rsidRPr="002C5879" w:rsidRDefault="009976C8" w:rsidP="009132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DB6321"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Bebidas.</w:t>
      </w:r>
    </w:p>
    <w:p w14:paraId="7B7F6317" w14:textId="77777777" w:rsidR="007B116D" w:rsidRPr="002C5879" w:rsidRDefault="007B116D" w:rsidP="007B116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- Extras e qualquer despesa pessoal.</w:t>
      </w:r>
    </w:p>
    <w:p w14:paraId="24FDE8B0" w14:textId="3BD45B30" w:rsidR="007B116D" w:rsidRPr="002C5879" w:rsidRDefault="007B116D" w:rsidP="007B116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- Taxas e vistos.</w:t>
      </w:r>
    </w:p>
    <w:p w14:paraId="358711D9" w14:textId="77777777" w:rsidR="002C5879" w:rsidRPr="002C5879" w:rsidRDefault="002C5879" w:rsidP="007B116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C2B0EAA" w14:textId="77777777" w:rsidR="002C5879" w:rsidRPr="002C5879" w:rsidRDefault="002C5879" w:rsidP="007B116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2B84678" w14:textId="16FE6E86" w:rsidR="003829BB" w:rsidRPr="00AB52CC" w:rsidRDefault="007B116D" w:rsidP="00666FDB">
      <w:pPr>
        <w:pStyle w:val="Ttulo"/>
        <w:rPr>
          <w:i/>
          <w:lang w:val="pt-BR"/>
        </w:rPr>
      </w:pPr>
      <w:r w:rsidRPr="00AB52CC">
        <w:rPr>
          <w:lang w:val="pt-BR"/>
        </w:rPr>
        <w:t>Hotéis previstos (ou similares)</w:t>
      </w:r>
      <w:r w:rsidR="00AB52CC" w:rsidRPr="00AB52CC">
        <w:rPr>
          <w:lang w:val="pt-BR"/>
        </w:rPr>
        <w:t>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4272"/>
        <w:gridCol w:w="4394"/>
      </w:tblGrid>
      <w:tr w:rsidR="002C5879" w:rsidRPr="002C5879" w14:paraId="04A895CE" w14:textId="77777777" w:rsidTr="00DB6321">
        <w:tc>
          <w:tcPr>
            <w:tcW w:w="1223" w:type="dxa"/>
          </w:tcPr>
          <w:p w14:paraId="327449BA" w14:textId="01DA8BC9" w:rsidR="003829BB" w:rsidRPr="0095283C" w:rsidRDefault="007B116D" w:rsidP="00B17A8A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4272" w:type="dxa"/>
          </w:tcPr>
          <w:p w14:paraId="323D4022" w14:textId="73E7D0C1" w:rsidR="003829BB" w:rsidRPr="0095283C" w:rsidRDefault="003829BB" w:rsidP="007B116D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P</w:t>
            </w:r>
            <w:r w:rsidR="007B116D"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</w:t>
            </w:r>
            <w:r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ata</w:t>
            </w:r>
          </w:p>
        </w:tc>
        <w:tc>
          <w:tcPr>
            <w:tcW w:w="4394" w:type="dxa"/>
          </w:tcPr>
          <w:p w14:paraId="72D230D7" w14:textId="1F4063BE" w:rsidR="003829BB" w:rsidRPr="0095283C" w:rsidRDefault="003829BB" w:rsidP="00B17A8A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O</w:t>
            </w:r>
            <w:r w:rsidR="007B116D"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u</w:t>
            </w:r>
            <w:r w:rsidRPr="0095283C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ro</w:t>
            </w:r>
          </w:p>
        </w:tc>
      </w:tr>
      <w:tr w:rsidR="002614E7" w:rsidRPr="000D4C6C" w14:paraId="7DEDB40C" w14:textId="77777777" w:rsidTr="00DB6321">
        <w:tc>
          <w:tcPr>
            <w:tcW w:w="1223" w:type="dxa"/>
            <w:vAlign w:val="center"/>
          </w:tcPr>
          <w:p w14:paraId="5287B050" w14:textId="6C22E8D3" w:rsidR="002614E7" w:rsidRPr="00E73BB3" w:rsidRDefault="002614E7" w:rsidP="002614E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73BB3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Cairo</w:t>
            </w:r>
          </w:p>
        </w:tc>
        <w:tc>
          <w:tcPr>
            <w:tcW w:w="4272" w:type="dxa"/>
            <w:vAlign w:val="center"/>
          </w:tcPr>
          <w:p w14:paraId="3A83DAE8" w14:textId="734740EA" w:rsidR="002614E7" w:rsidRPr="00EA64CB" w:rsidRDefault="002614E7" w:rsidP="002614E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Jaz Pyramids / Triumph Plaza 4*</w:t>
            </w:r>
          </w:p>
        </w:tc>
        <w:tc>
          <w:tcPr>
            <w:tcW w:w="4394" w:type="dxa"/>
            <w:vAlign w:val="center"/>
          </w:tcPr>
          <w:p w14:paraId="6F71DB0F" w14:textId="7B92D2BD" w:rsidR="002614E7" w:rsidRPr="008C1571" w:rsidRDefault="002614E7" w:rsidP="002614E7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Ramses</w:t>
            </w:r>
            <w:proofErr w:type="spellEnd"/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Hilton / </w:t>
            </w:r>
            <w:proofErr w:type="spellStart"/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Pyramisa</w:t>
            </w:r>
            <w:proofErr w:type="spellEnd"/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Cairo 5* </w:t>
            </w:r>
            <w:proofErr w:type="spellStart"/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Std</w:t>
            </w:r>
            <w:proofErr w:type="spellEnd"/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.</w:t>
            </w:r>
          </w:p>
        </w:tc>
      </w:tr>
      <w:tr w:rsidR="002614E7" w:rsidRPr="000D4C6C" w14:paraId="2B3AF7F0" w14:textId="77777777" w:rsidTr="00DB6321">
        <w:tc>
          <w:tcPr>
            <w:tcW w:w="1223" w:type="dxa"/>
            <w:vAlign w:val="center"/>
          </w:tcPr>
          <w:p w14:paraId="23213C41" w14:textId="5BE6224C" w:rsidR="002614E7" w:rsidRPr="00E73BB3" w:rsidRDefault="002614E7" w:rsidP="002614E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73BB3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Cruzeiro</w:t>
            </w:r>
          </w:p>
        </w:tc>
        <w:tc>
          <w:tcPr>
            <w:tcW w:w="4272" w:type="dxa"/>
            <w:vAlign w:val="center"/>
          </w:tcPr>
          <w:p w14:paraId="4D1141E2" w14:textId="359C3160" w:rsidR="002614E7" w:rsidRPr="00EA64CB" w:rsidRDefault="002614E7" w:rsidP="002614E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Emilio </w:t>
            </w:r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5*</w:t>
            </w:r>
          </w:p>
        </w:tc>
        <w:tc>
          <w:tcPr>
            <w:tcW w:w="4394" w:type="dxa"/>
            <w:vAlign w:val="center"/>
          </w:tcPr>
          <w:p w14:paraId="2A1964C1" w14:textId="7285C886" w:rsidR="002614E7" w:rsidRPr="008C1571" w:rsidRDefault="002614E7" w:rsidP="002614E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Crown Empress / Nile Palace 5*L</w:t>
            </w:r>
          </w:p>
        </w:tc>
      </w:tr>
      <w:tr w:rsidR="002614E7" w:rsidRPr="000D4C6C" w14:paraId="35031C1C" w14:textId="77777777" w:rsidTr="00DB6321">
        <w:tc>
          <w:tcPr>
            <w:tcW w:w="1223" w:type="dxa"/>
            <w:vAlign w:val="center"/>
          </w:tcPr>
          <w:p w14:paraId="3035E8DD" w14:textId="00C0AAE0" w:rsidR="002614E7" w:rsidRPr="00E73BB3" w:rsidRDefault="002614E7" w:rsidP="002614E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E73BB3">
              <w:rPr>
                <w:rFonts w:ascii="Calibri" w:hAnsi="Calibri" w:cs="Calibri"/>
                <w:b/>
                <w:iCs/>
                <w:color w:val="000000" w:themeColor="text1"/>
                <w:sz w:val="18"/>
                <w:szCs w:val="18"/>
              </w:rPr>
              <w:t>Amã</w:t>
            </w:r>
            <w:proofErr w:type="spellEnd"/>
          </w:p>
        </w:tc>
        <w:tc>
          <w:tcPr>
            <w:tcW w:w="4272" w:type="dxa"/>
            <w:vAlign w:val="center"/>
          </w:tcPr>
          <w:p w14:paraId="1F33400D" w14:textId="470DD993" w:rsidR="002614E7" w:rsidRPr="008C1571" w:rsidRDefault="002614E7" w:rsidP="002614E7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PT"/>
              </w:rPr>
            </w:pPr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 Mena </w:t>
            </w:r>
            <w:proofErr w:type="spellStart"/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Tyche</w:t>
            </w:r>
            <w:proofErr w:type="spellEnd"/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proofErr w:type="spellStart"/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Sulaf</w:t>
            </w:r>
            <w:proofErr w:type="spellEnd"/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Luxury / Armada Avenue</w:t>
            </w:r>
          </w:p>
        </w:tc>
        <w:tc>
          <w:tcPr>
            <w:tcW w:w="4394" w:type="dxa"/>
            <w:vAlign w:val="center"/>
          </w:tcPr>
          <w:p w14:paraId="0F2ACF77" w14:textId="77777777" w:rsidR="002614E7" w:rsidRPr="00EA64CB" w:rsidRDefault="002614E7" w:rsidP="002614E7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  <w:lang w:val="en-AU"/>
              </w:rPr>
            </w:pPr>
            <w:r w:rsidRPr="00EA64CB">
              <w:rPr>
                <w:rStyle w:val="Fuerte"/>
                <w:b w:val="0"/>
                <w:bCs w:val="0"/>
                <w:i w:val="0"/>
                <w:iCs/>
                <w:color w:val="auto"/>
                <w:lang w:val="en-AU"/>
              </w:rPr>
              <w:t xml:space="preserve">Landmark / </w:t>
            </w:r>
          </w:p>
          <w:p w14:paraId="0C2CFD6E" w14:textId="7865BE8D" w:rsidR="002614E7" w:rsidRPr="00EA64CB" w:rsidRDefault="002614E7" w:rsidP="002614E7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  <w:lang w:val="en-AU"/>
              </w:rPr>
            </w:pPr>
            <w:r w:rsidRPr="00EA64CB">
              <w:rPr>
                <w:rStyle w:val="Fuerte"/>
                <w:b w:val="0"/>
                <w:bCs w:val="0"/>
                <w:i w:val="0"/>
                <w:iCs/>
                <w:color w:val="auto"/>
                <w:lang w:val="en-AU"/>
              </w:rPr>
              <w:t xml:space="preserve">Signia By </w:t>
            </w:r>
            <w:proofErr w:type="spellStart"/>
            <w:r w:rsidRPr="00EA64CB">
              <w:rPr>
                <w:rStyle w:val="Fuerte"/>
                <w:b w:val="0"/>
                <w:bCs w:val="0"/>
                <w:i w:val="0"/>
                <w:iCs/>
                <w:color w:val="auto"/>
                <w:lang w:val="en-AU"/>
              </w:rPr>
              <w:t>Huilton</w:t>
            </w:r>
            <w:proofErr w:type="spellEnd"/>
            <w:r w:rsidRPr="00EA64CB">
              <w:rPr>
                <w:rStyle w:val="Fuerte"/>
                <w:b w:val="0"/>
                <w:bCs w:val="0"/>
                <w:i w:val="0"/>
                <w:iCs/>
                <w:color w:val="auto"/>
                <w:lang w:val="en-AU"/>
              </w:rPr>
              <w:t xml:space="preserve"> (Ex Kempinski)  </w:t>
            </w:r>
          </w:p>
        </w:tc>
      </w:tr>
      <w:tr w:rsidR="002614E7" w:rsidRPr="000D4C6C" w14:paraId="2DBBD7D4" w14:textId="77777777" w:rsidTr="00DB6321">
        <w:tc>
          <w:tcPr>
            <w:tcW w:w="1223" w:type="dxa"/>
            <w:vAlign w:val="center"/>
          </w:tcPr>
          <w:p w14:paraId="31798B38" w14:textId="12BA178B" w:rsidR="002614E7" w:rsidRPr="00E73BB3" w:rsidRDefault="002614E7" w:rsidP="002614E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E73BB3">
              <w:rPr>
                <w:rFonts w:ascii="Calibri" w:hAnsi="Calibri" w:cs="Calibri"/>
                <w:b/>
                <w:iCs/>
                <w:color w:val="000000" w:themeColor="text1"/>
                <w:sz w:val="18"/>
                <w:szCs w:val="18"/>
              </w:rPr>
              <w:t>Petra</w:t>
            </w:r>
          </w:p>
        </w:tc>
        <w:tc>
          <w:tcPr>
            <w:tcW w:w="4272" w:type="dxa"/>
            <w:vAlign w:val="center"/>
          </w:tcPr>
          <w:p w14:paraId="1EDEA31C" w14:textId="6CC846D4" w:rsidR="002614E7" w:rsidRPr="00EA64CB" w:rsidRDefault="002614E7" w:rsidP="002614E7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P Quattro / Petra Elite / Petra </w:t>
            </w:r>
            <w:proofErr w:type="spellStart"/>
            <w:r w:rsidRPr="00EA64CB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Nights</w:t>
            </w:r>
            <w:proofErr w:type="spellEnd"/>
          </w:p>
        </w:tc>
        <w:tc>
          <w:tcPr>
            <w:tcW w:w="4394" w:type="dxa"/>
            <w:vAlign w:val="center"/>
          </w:tcPr>
          <w:p w14:paraId="1EEB3870" w14:textId="77777777" w:rsidR="002614E7" w:rsidRPr="00EA64CB" w:rsidRDefault="002614E7" w:rsidP="002614E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Fuerte"/>
                <w:b w:val="0"/>
                <w:bCs w:val="0"/>
                <w:i w:val="0"/>
                <w:iCs/>
                <w:color w:val="auto"/>
                <w:lang w:val="en-AU"/>
              </w:rPr>
            </w:pPr>
            <w:r w:rsidRPr="00EA64CB">
              <w:rPr>
                <w:rStyle w:val="Fuerte"/>
                <w:b w:val="0"/>
                <w:bCs w:val="0"/>
                <w:i w:val="0"/>
                <w:iCs/>
                <w:color w:val="auto"/>
                <w:lang w:val="en-AU"/>
              </w:rPr>
              <w:t>Grand Mercure Petra /  </w:t>
            </w:r>
          </w:p>
          <w:p w14:paraId="5E2432C0" w14:textId="40E0DFC7" w:rsidR="002614E7" w:rsidRPr="00EA64CB" w:rsidRDefault="002614E7" w:rsidP="002614E7">
            <w:pPr>
              <w:jc w:val="center"/>
              <w:rPr>
                <w:rStyle w:val="Fuerte"/>
                <w:b w:val="0"/>
                <w:bCs w:val="0"/>
                <w:i w:val="0"/>
                <w:iCs/>
                <w:color w:val="auto"/>
                <w:lang w:val="en-AU"/>
              </w:rPr>
            </w:pPr>
            <w:r w:rsidRPr="00EA64CB">
              <w:rPr>
                <w:rStyle w:val="Fuerte"/>
                <w:b w:val="0"/>
                <w:bCs w:val="0"/>
                <w:i w:val="0"/>
                <w:iCs/>
                <w:color w:val="auto"/>
                <w:lang w:val="en-AU"/>
              </w:rPr>
              <w:t>Hyatt Zaman / Petra Moon Luxury  </w:t>
            </w:r>
          </w:p>
        </w:tc>
      </w:tr>
      <w:tr w:rsidR="002C5879" w:rsidRPr="000D4C6C" w14:paraId="23183AFF" w14:textId="77777777" w:rsidTr="00DB6321">
        <w:tc>
          <w:tcPr>
            <w:tcW w:w="1223" w:type="dxa"/>
          </w:tcPr>
          <w:p w14:paraId="3128108E" w14:textId="77955D6B" w:rsidR="00DB6321" w:rsidRPr="00E73BB3" w:rsidRDefault="00DB6321" w:rsidP="00DB6321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bookmarkStart w:id="5" w:name="_Hlk74645763"/>
            <w:r w:rsidRPr="00E73BB3">
              <w:rPr>
                <w:rFonts w:ascii="Calibri" w:hAnsi="Calibri" w:cs="Calibri"/>
                <w:b/>
                <w:iCs/>
                <w:color w:val="000000" w:themeColor="text1"/>
                <w:sz w:val="18"/>
                <w:szCs w:val="18"/>
              </w:rPr>
              <w:t>Wadi Rum</w:t>
            </w:r>
          </w:p>
        </w:tc>
        <w:tc>
          <w:tcPr>
            <w:tcW w:w="8666" w:type="dxa"/>
            <w:gridSpan w:val="2"/>
            <w:vAlign w:val="center"/>
          </w:tcPr>
          <w:p w14:paraId="65D6C2FF" w14:textId="77777777" w:rsidR="007B116D" w:rsidRPr="00E73BB3" w:rsidRDefault="007B116D" w:rsidP="007B11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E73BB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Acampamento no deserto</w:t>
            </w:r>
          </w:p>
          <w:p w14:paraId="690FED87" w14:textId="7B03A60C" w:rsidR="00DB6321" w:rsidRPr="00E73BB3" w:rsidRDefault="007B116D" w:rsidP="007B116D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E73BB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(Tenda Standard)</w:t>
            </w:r>
          </w:p>
        </w:tc>
      </w:tr>
      <w:tr w:rsidR="00E7753E" w:rsidRPr="002C5879" w14:paraId="66BAEBC7" w14:textId="77777777" w:rsidTr="00DB6321">
        <w:tc>
          <w:tcPr>
            <w:tcW w:w="1223" w:type="dxa"/>
          </w:tcPr>
          <w:p w14:paraId="739C1223" w14:textId="115CD4EC" w:rsidR="00E7753E" w:rsidRPr="00E73BB3" w:rsidRDefault="00E7753E" w:rsidP="00E7753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E73BB3">
              <w:rPr>
                <w:rFonts w:ascii="Calibri" w:hAnsi="Calibri" w:cs="Calibri"/>
                <w:b/>
                <w:iCs/>
                <w:color w:val="000000" w:themeColor="text1"/>
                <w:sz w:val="18"/>
                <w:szCs w:val="18"/>
              </w:rPr>
              <w:t>Mar Morto</w:t>
            </w:r>
          </w:p>
        </w:tc>
        <w:tc>
          <w:tcPr>
            <w:tcW w:w="4272" w:type="dxa"/>
            <w:vAlign w:val="center"/>
          </w:tcPr>
          <w:p w14:paraId="4570D02F" w14:textId="1E83AC7B" w:rsidR="00E7753E" w:rsidRPr="00E73BB3" w:rsidRDefault="00E7753E" w:rsidP="00E7753E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_tradnl"/>
              </w:rPr>
            </w:pPr>
            <w:r w:rsidRPr="00E73BB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Holiday Inn</w:t>
            </w:r>
          </w:p>
        </w:tc>
        <w:tc>
          <w:tcPr>
            <w:tcW w:w="4394" w:type="dxa"/>
            <w:vAlign w:val="center"/>
          </w:tcPr>
          <w:p w14:paraId="13EF8480" w14:textId="17EE2CFA" w:rsidR="00E7753E" w:rsidRPr="002C5879" w:rsidRDefault="00E7753E" w:rsidP="00E7753E">
            <w:pPr>
              <w:snapToGrid w:val="0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_tradnl"/>
              </w:rPr>
            </w:pPr>
            <w:proofErr w:type="spellStart"/>
            <w:r w:rsidRPr="00E73BB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Movenpick</w:t>
            </w:r>
            <w:proofErr w:type="spellEnd"/>
            <w:r w:rsidRPr="00E73BB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/ Crowne Plaza</w:t>
            </w:r>
          </w:p>
        </w:tc>
      </w:tr>
      <w:bookmarkEnd w:id="5"/>
    </w:tbl>
    <w:p w14:paraId="2BF423DC" w14:textId="77777777" w:rsidR="003829BB" w:rsidRDefault="003829BB" w:rsidP="002155B3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72D76A4" w14:textId="77777777" w:rsidR="0095283C" w:rsidRDefault="0095283C" w:rsidP="00666FDB">
      <w:pPr>
        <w:pStyle w:val="Ttulo"/>
        <w:rPr>
          <w:lang w:val="pt-BR"/>
        </w:rPr>
      </w:pPr>
    </w:p>
    <w:p w14:paraId="3CAE309B" w14:textId="4D21199F" w:rsidR="002C5879" w:rsidRPr="002C5879" w:rsidRDefault="002C5879" w:rsidP="00666FDB">
      <w:pPr>
        <w:pStyle w:val="Ttulo"/>
        <w:rPr>
          <w:lang w:val="pt-BR"/>
        </w:rPr>
      </w:pPr>
      <w:r w:rsidRPr="002C5879">
        <w:rPr>
          <w:lang w:val="pt-BR"/>
        </w:rPr>
        <w:t>Notas importantes</w:t>
      </w:r>
      <w:r w:rsidR="00AB52CC">
        <w:rPr>
          <w:lang w:val="pt-BR"/>
        </w:rPr>
        <w:t>:</w:t>
      </w:r>
    </w:p>
    <w:p w14:paraId="0CC077D6" w14:textId="4AFE1EC3" w:rsidR="00E96298" w:rsidRPr="00E96298" w:rsidRDefault="00E96298" w:rsidP="002C587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A64CB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indicado pode ser aumentado devido ao aumento do preço dos ingressos nos monumentos indicados.</w:t>
      </w:r>
    </w:p>
    <w:p w14:paraId="018B6FFF" w14:textId="38115A42" w:rsidR="002C5879" w:rsidRPr="002C5879" w:rsidRDefault="002C5879" w:rsidP="002C587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>- Consultar suplemento obrigatório para jantares de gala nos dias 24 e 31 de dezembro.</w:t>
      </w:r>
    </w:p>
    <w:p w14:paraId="5D543A44" w14:textId="77777777" w:rsidR="002C5879" w:rsidRPr="005932D0" w:rsidRDefault="002C5879" w:rsidP="002C587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C58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A </w:t>
      </w:r>
      <w:r w:rsidRPr="005932D0">
        <w:rPr>
          <w:rFonts w:ascii="Calibri" w:hAnsi="Calibri" w:cs="Calibri"/>
          <w:color w:val="000000" w:themeColor="text1"/>
          <w:sz w:val="18"/>
          <w:szCs w:val="18"/>
          <w:lang w:val="pt-BR"/>
        </w:rPr>
        <w:t>ordem das visitas poderá ser alterada por motivos alheios à nossa vontade, mas será sempre respeitado o conteúdo do programa.</w:t>
      </w:r>
    </w:p>
    <w:p w14:paraId="034C1820" w14:textId="77777777" w:rsidR="002C5879" w:rsidRDefault="002C5879" w:rsidP="002C587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32D0">
        <w:rPr>
          <w:rFonts w:ascii="Calibri" w:hAnsi="Calibri" w:cs="Calibri"/>
          <w:color w:val="000000" w:themeColor="text1"/>
          <w:sz w:val="18"/>
          <w:szCs w:val="18"/>
          <w:lang w:val="pt-BR"/>
        </w:rPr>
        <w:t>- Por favor, envie uma cópia do seu passaporte para poder confirmar a reserva.</w:t>
      </w:r>
    </w:p>
    <w:p w14:paraId="2EEDC38D" w14:textId="4DC5D55E" w:rsidR="000D4C6C" w:rsidRPr="000D4C6C" w:rsidRDefault="000D4C6C" w:rsidP="002C5879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D4C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migratórias do Egito exigem como requisito obrigatório para entrar no país a vacina contra a febre amarela e a apresentação do Certificado Internacional de Vacinação para passageiros brasileiros.</w:t>
      </w:r>
    </w:p>
    <w:p w14:paraId="5B00FF5B" w14:textId="1436A2E8" w:rsidR="00EE0F80" w:rsidRPr="005932D0" w:rsidRDefault="00EE0F80" w:rsidP="00EE0F8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32D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 Gastos de cancelamento:</w:t>
      </w:r>
      <w:r w:rsidRPr="005932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16 a 12 dias 10%; </w:t>
      </w:r>
      <w:r w:rsidR="00FB1168" w:rsidRPr="005932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11 a 7 dias 25%; de 6 a 4 dias 75%; </w:t>
      </w:r>
      <w:r w:rsidR="00FD2465" w:rsidRPr="005932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3 dias ao início do tour </w:t>
      </w:r>
      <w:r w:rsidRPr="005932D0">
        <w:rPr>
          <w:rFonts w:ascii="Calibri" w:hAnsi="Calibri" w:cs="Calibri"/>
          <w:color w:val="000000" w:themeColor="text1"/>
          <w:sz w:val="18"/>
          <w:szCs w:val="18"/>
          <w:lang w:val="pt-BR"/>
        </w:rPr>
        <w:t>100% das despensas.   </w:t>
      </w:r>
    </w:p>
    <w:p w14:paraId="50511A5A" w14:textId="77777777" w:rsidR="00EE0F80" w:rsidRPr="00E04113" w:rsidRDefault="00EE0F80" w:rsidP="00EE0F8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32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os </w:t>
      </w:r>
      <w:proofErr w:type="spellStart"/>
      <w:r w:rsidRPr="005932D0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Pr="005932D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aéreos estiverem incluídos no momento do cancelamento, os custos serão totais de 100%.</w:t>
      </w:r>
    </w:p>
    <w:p w14:paraId="09C18E2B" w14:textId="77777777" w:rsidR="002C5879" w:rsidRPr="002C5879" w:rsidRDefault="002C5879" w:rsidP="002155B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2C5879" w:rsidRPr="002C5879" w:rsidSect="00F91BE5">
      <w:headerReference w:type="default" r:id="rId11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7FCAA" w14:textId="77777777" w:rsidR="00C618D3" w:rsidRDefault="00C618D3" w:rsidP="001E1C3C">
      <w:r>
        <w:separator/>
      </w:r>
    </w:p>
  </w:endnote>
  <w:endnote w:type="continuationSeparator" w:id="0">
    <w:p w14:paraId="69C1CFA5" w14:textId="77777777" w:rsidR="00C618D3" w:rsidRDefault="00C618D3" w:rsidP="001E1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fornianFB">
    <w:altName w:val="Bold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05FF5" w14:textId="77777777" w:rsidR="00C618D3" w:rsidRDefault="00C618D3" w:rsidP="001E1C3C">
      <w:r>
        <w:separator/>
      </w:r>
    </w:p>
  </w:footnote>
  <w:footnote w:type="continuationSeparator" w:id="0">
    <w:p w14:paraId="07A9BFF4" w14:textId="77777777" w:rsidR="00C618D3" w:rsidRDefault="00C618D3" w:rsidP="001E1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B4B14" w14:textId="6EBC8C90" w:rsidR="001E1C3C" w:rsidRDefault="00462E4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695CF5" wp14:editId="0A818A10">
          <wp:simplePos x="0" y="0"/>
          <wp:positionH relativeFrom="column">
            <wp:posOffset>5067935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2D664FB7"/>
    <w:multiLevelType w:val="hybridMultilevel"/>
    <w:tmpl w:val="23C81B98"/>
    <w:lvl w:ilvl="0" w:tplc="7A208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644D0"/>
    <w:multiLevelType w:val="hybridMultilevel"/>
    <w:tmpl w:val="AC9EC30A"/>
    <w:lvl w:ilvl="0" w:tplc="D85A8B1A">
      <w:start w:val="1"/>
      <w:numFmt w:val="decimal"/>
      <w:lvlText w:val="(%1)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B09C8"/>
    <w:multiLevelType w:val="hybridMultilevel"/>
    <w:tmpl w:val="11682F7A"/>
    <w:lvl w:ilvl="0" w:tplc="B0622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226857">
    <w:abstractNumId w:val="0"/>
  </w:num>
  <w:num w:numId="2" w16cid:durableId="1003238350">
    <w:abstractNumId w:val="1"/>
  </w:num>
  <w:num w:numId="3" w16cid:durableId="1377973134">
    <w:abstractNumId w:val="3"/>
  </w:num>
  <w:num w:numId="4" w16cid:durableId="532378862">
    <w:abstractNumId w:val="2"/>
  </w:num>
  <w:num w:numId="5" w16cid:durableId="16703261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_tradnl" w:vendorID="64" w:dllVersion="0" w:nlCheck="1" w:checkStyle="0"/>
  <w:activeWritingStyle w:appName="MSWord" w:lang="es-ES_tradnl" w:vendorID="64" w:dllVersion="6" w:nlCheck="1" w:checkStyle="1"/>
  <w:activeWritingStyle w:appName="MSWord" w:lang="en-AU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FB9"/>
    <w:rsid w:val="00007EF3"/>
    <w:rsid w:val="00022004"/>
    <w:rsid w:val="00032776"/>
    <w:rsid w:val="00037E59"/>
    <w:rsid w:val="00042863"/>
    <w:rsid w:val="00055A00"/>
    <w:rsid w:val="00056957"/>
    <w:rsid w:val="00076CEB"/>
    <w:rsid w:val="00077609"/>
    <w:rsid w:val="0007789B"/>
    <w:rsid w:val="00077B79"/>
    <w:rsid w:val="00087F31"/>
    <w:rsid w:val="0009374C"/>
    <w:rsid w:val="00096975"/>
    <w:rsid w:val="000A742C"/>
    <w:rsid w:val="000B1A8A"/>
    <w:rsid w:val="000C5C48"/>
    <w:rsid w:val="000C68D1"/>
    <w:rsid w:val="000D4C6C"/>
    <w:rsid w:val="000D4DC5"/>
    <w:rsid w:val="000E70DF"/>
    <w:rsid w:val="000F0277"/>
    <w:rsid w:val="000F0308"/>
    <w:rsid w:val="000F0587"/>
    <w:rsid w:val="000F6AF3"/>
    <w:rsid w:val="00113D38"/>
    <w:rsid w:val="001310FA"/>
    <w:rsid w:val="0013656E"/>
    <w:rsid w:val="00141DCF"/>
    <w:rsid w:val="00151487"/>
    <w:rsid w:val="001754FB"/>
    <w:rsid w:val="00177A21"/>
    <w:rsid w:val="00190FCB"/>
    <w:rsid w:val="001A0CD8"/>
    <w:rsid w:val="001A4BD9"/>
    <w:rsid w:val="001A551E"/>
    <w:rsid w:val="001A5BB0"/>
    <w:rsid w:val="001C4283"/>
    <w:rsid w:val="001C45D6"/>
    <w:rsid w:val="001C5D52"/>
    <w:rsid w:val="001C79CB"/>
    <w:rsid w:val="001C7FC3"/>
    <w:rsid w:val="001E1C3C"/>
    <w:rsid w:val="001E2FB9"/>
    <w:rsid w:val="001E366C"/>
    <w:rsid w:val="001F11F5"/>
    <w:rsid w:val="001F3C75"/>
    <w:rsid w:val="002155B3"/>
    <w:rsid w:val="00224BE0"/>
    <w:rsid w:val="00236D8B"/>
    <w:rsid w:val="002477E4"/>
    <w:rsid w:val="002614E7"/>
    <w:rsid w:val="002701D0"/>
    <w:rsid w:val="00272BEC"/>
    <w:rsid w:val="00277791"/>
    <w:rsid w:val="00282783"/>
    <w:rsid w:val="00291440"/>
    <w:rsid w:val="00296AE5"/>
    <w:rsid w:val="002B40F2"/>
    <w:rsid w:val="002C460B"/>
    <w:rsid w:val="002C5879"/>
    <w:rsid w:val="002C5C06"/>
    <w:rsid w:val="002D2F56"/>
    <w:rsid w:val="002D39EC"/>
    <w:rsid w:val="002F2831"/>
    <w:rsid w:val="0030136B"/>
    <w:rsid w:val="00302CD2"/>
    <w:rsid w:val="003062AE"/>
    <w:rsid w:val="003263B8"/>
    <w:rsid w:val="00337C3B"/>
    <w:rsid w:val="00347BF5"/>
    <w:rsid w:val="00352BAD"/>
    <w:rsid w:val="00357023"/>
    <w:rsid w:val="00364368"/>
    <w:rsid w:val="003767A6"/>
    <w:rsid w:val="003778E5"/>
    <w:rsid w:val="003829BB"/>
    <w:rsid w:val="00387782"/>
    <w:rsid w:val="003A321A"/>
    <w:rsid w:val="003A5061"/>
    <w:rsid w:val="003B4C57"/>
    <w:rsid w:val="003B4D0D"/>
    <w:rsid w:val="003D2D22"/>
    <w:rsid w:val="003D328F"/>
    <w:rsid w:val="003D4F96"/>
    <w:rsid w:val="003D69DA"/>
    <w:rsid w:val="003E4004"/>
    <w:rsid w:val="003F4C40"/>
    <w:rsid w:val="003F6389"/>
    <w:rsid w:val="00400790"/>
    <w:rsid w:val="00417ADC"/>
    <w:rsid w:val="0042010A"/>
    <w:rsid w:val="004209FD"/>
    <w:rsid w:val="00424FC6"/>
    <w:rsid w:val="004306E2"/>
    <w:rsid w:val="00434667"/>
    <w:rsid w:val="0043634F"/>
    <w:rsid w:val="0043762B"/>
    <w:rsid w:val="00437C54"/>
    <w:rsid w:val="00441D09"/>
    <w:rsid w:val="004565C4"/>
    <w:rsid w:val="00462E45"/>
    <w:rsid w:val="00470EB4"/>
    <w:rsid w:val="00477735"/>
    <w:rsid w:val="00496519"/>
    <w:rsid w:val="004A0D11"/>
    <w:rsid w:val="004A40A2"/>
    <w:rsid w:val="004A7657"/>
    <w:rsid w:val="004A7A5F"/>
    <w:rsid w:val="004C4DEB"/>
    <w:rsid w:val="004D163C"/>
    <w:rsid w:val="004D55E1"/>
    <w:rsid w:val="004E0E00"/>
    <w:rsid w:val="004E10F5"/>
    <w:rsid w:val="004E227C"/>
    <w:rsid w:val="004E2B98"/>
    <w:rsid w:val="0050514E"/>
    <w:rsid w:val="005079B5"/>
    <w:rsid w:val="0054165A"/>
    <w:rsid w:val="00551BE5"/>
    <w:rsid w:val="00561395"/>
    <w:rsid w:val="00562464"/>
    <w:rsid w:val="00562B7A"/>
    <w:rsid w:val="00564F67"/>
    <w:rsid w:val="00573880"/>
    <w:rsid w:val="00584795"/>
    <w:rsid w:val="005932D0"/>
    <w:rsid w:val="005A2234"/>
    <w:rsid w:val="005B001F"/>
    <w:rsid w:val="005B040B"/>
    <w:rsid w:val="005C1F6D"/>
    <w:rsid w:val="005C28C3"/>
    <w:rsid w:val="005D2C44"/>
    <w:rsid w:val="005D5EF1"/>
    <w:rsid w:val="005D69C6"/>
    <w:rsid w:val="005F3982"/>
    <w:rsid w:val="0061394F"/>
    <w:rsid w:val="0063012F"/>
    <w:rsid w:val="00633A13"/>
    <w:rsid w:val="00666FDB"/>
    <w:rsid w:val="00671A64"/>
    <w:rsid w:val="00687C6D"/>
    <w:rsid w:val="0069012A"/>
    <w:rsid w:val="006A7027"/>
    <w:rsid w:val="006D1FF0"/>
    <w:rsid w:val="006E5209"/>
    <w:rsid w:val="007007DE"/>
    <w:rsid w:val="007101EF"/>
    <w:rsid w:val="00722942"/>
    <w:rsid w:val="00730789"/>
    <w:rsid w:val="007317A0"/>
    <w:rsid w:val="00732303"/>
    <w:rsid w:val="00735DAE"/>
    <w:rsid w:val="00742B12"/>
    <w:rsid w:val="00742D07"/>
    <w:rsid w:val="007452B5"/>
    <w:rsid w:val="007466C4"/>
    <w:rsid w:val="00782AB6"/>
    <w:rsid w:val="007A07A4"/>
    <w:rsid w:val="007B116D"/>
    <w:rsid w:val="007B15B2"/>
    <w:rsid w:val="007B5820"/>
    <w:rsid w:val="007D3308"/>
    <w:rsid w:val="007E3C5A"/>
    <w:rsid w:val="007E694E"/>
    <w:rsid w:val="008132BB"/>
    <w:rsid w:val="008134BA"/>
    <w:rsid w:val="00825806"/>
    <w:rsid w:val="00833D5B"/>
    <w:rsid w:val="00835130"/>
    <w:rsid w:val="0085168E"/>
    <w:rsid w:val="00852390"/>
    <w:rsid w:val="00863DF1"/>
    <w:rsid w:val="00891F9A"/>
    <w:rsid w:val="008A0C72"/>
    <w:rsid w:val="008B2150"/>
    <w:rsid w:val="008B6AC4"/>
    <w:rsid w:val="008C1571"/>
    <w:rsid w:val="008C6996"/>
    <w:rsid w:val="008D4DB8"/>
    <w:rsid w:val="008E0E3E"/>
    <w:rsid w:val="008E0EEA"/>
    <w:rsid w:val="008F2EB9"/>
    <w:rsid w:val="008F62CA"/>
    <w:rsid w:val="00913243"/>
    <w:rsid w:val="00913F7E"/>
    <w:rsid w:val="0091688A"/>
    <w:rsid w:val="009338A7"/>
    <w:rsid w:val="0094156E"/>
    <w:rsid w:val="009438EE"/>
    <w:rsid w:val="00943CA9"/>
    <w:rsid w:val="0095283C"/>
    <w:rsid w:val="009600B1"/>
    <w:rsid w:val="00964131"/>
    <w:rsid w:val="0098145C"/>
    <w:rsid w:val="009866A1"/>
    <w:rsid w:val="00986D9F"/>
    <w:rsid w:val="00991CEE"/>
    <w:rsid w:val="009976C8"/>
    <w:rsid w:val="009A467B"/>
    <w:rsid w:val="009A4AF7"/>
    <w:rsid w:val="009B592E"/>
    <w:rsid w:val="009C2915"/>
    <w:rsid w:val="009C2F6F"/>
    <w:rsid w:val="009D08F0"/>
    <w:rsid w:val="009D0944"/>
    <w:rsid w:val="009D201E"/>
    <w:rsid w:val="009D37FD"/>
    <w:rsid w:val="009D7470"/>
    <w:rsid w:val="009E420B"/>
    <w:rsid w:val="009F3478"/>
    <w:rsid w:val="009F57CC"/>
    <w:rsid w:val="00A04C7D"/>
    <w:rsid w:val="00A05475"/>
    <w:rsid w:val="00A1488E"/>
    <w:rsid w:val="00A21799"/>
    <w:rsid w:val="00A21C57"/>
    <w:rsid w:val="00A24B4E"/>
    <w:rsid w:val="00A258BE"/>
    <w:rsid w:val="00A352FA"/>
    <w:rsid w:val="00A55BDE"/>
    <w:rsid w:val="00A71378"/>
    <w:rsid w:val="00A843AA"/>
    <w:rsid w:val="00A921A2"/>
    <w:rsid w:val="00AA1DC2"/>
    <w:rsid w:val="00AA7C03"/>
    <w:rsid w:val="00AB1041"/>
    <w:rsid w:val="00AB1070"/>
    <w:rsid w:val="00AB52CC"/>
    <w:rsid w:val="00AD0FD2"/>
    <w:rsid w:val="00B01D74"/>
    <w:rsid w:val="00B12CB6"/>
    <w:rsid w:val="00B12EF1"/>
    <w:rsid w:val="00B17A8A"/>
    <w:rsid w:val="00B24605"/>
    <w:rsid w:val="00B5482E"/>
    <w:rsid w:val="00B62A88"/>
    <w:rsid w:val="00B640BA"/>
    <w:rsid w:val="00B65AB3"/>
    <w:rsid w:val="00B83657"/>
    <w:rsid w:val="00B91FA6"/>
    <w:rsid w:val="00B95D67"/>
    <w:rsid w:val="00BA46FE"/>
    <w:rsid w:val="00BA6496"/>
    <w:rsid w:val="00BB5B3F"/>
    <w:rsid w:val="00BC0589"/>
    <w:rsid w:val="00BC3BD1"/>
    <w:rsid w:val="00BD1460"/>
    <w:rsid w:val="00BD1E93"/>
    <w:rsid w:val="00BE4691"/>
    <w:rsid w:val="00BF111C"/>
    <w:rsid w:val="00BF64BA"/>
    <w:rsid w:val="00BF725A"/>
    <w:rsid w:val="00BF7574"/>
    <w:rsid w:val="00C07CA3"/>
    <w:rsid w:val="00C15D94"/>
    <w:rsid w:val="00C23367"/>
    <w:rsid w:val="00C338F3"/>
    <w:rsid w:val="00C3666B"/>
    <w:rsid w:val="00C527A6"/>
    <w:rsid w:val="00C53793"/>
    <w:rsid w:val="00C618D3"/>
    <w:rsid w:val="00C87E22"/>
    <w:rsid w:val="00C96904"/>
    <w:rsid w:val="00C97188"/>
    <w:rsid w:val="00C978BC"/>
    <w:rsid w:val="00CB4038"/>
    <w:rsid w:val="00CC6D53"/>
    <w:rsid w:val="00CD2134"/>
    <w:rsid w:val="00CE4AD3"/>
    <w:rsid w:val="00CF51B4"/>
    <w:rsid w:val="00D07AB0"/>
    <w:rsid w:val="00D31B39"/>
    <w:rsid w:val="00D32947"/>
    <w:rsid w:val="00D55F5C"/>
    <w:rsid w:val="00D56773"/>
    <w:rsid w:val="00D57F52"/>
    <w:rsid w:val="00D742B8"/>
    <w:rsid w:val="00D8440B"/>
    <w:rsid w:val="00D9125C"/>
    <w:rsid w:val="00D95637"/>
    <w:rsid w:val="00D974B7"/>
    <w:rsid w:val="00DA0D03"/>
    <w:rsid w:val="00DA1892"/>
    <w:rsid w:val="00DA3544"/>
    <w:rsid w:val="00DA4824"/>
    <w:rsid w:val="00DA4C4A"/>
    <w:rsid w:val="00DB2D4F"/>
    <w:rsid w:val="00DB6321"/>
    <w:rsid w:val="00DC43BD"/>
    <w:rsid w:val="00DC5CAC"/>
    <w:rsid w:val="00DD132F"/>
    <w:rsid w:val="00DD18F2"/>
    <w:rsid w:val="00DD5530"/>
    <w:rsid w:val="00DE4432"/>
    <w:rsid w:val="00DF26C9"/>
    <w:rsid w:val="00DF3531"/>
    <w:rsid w:val="00DF4334"/>
    <w:rsid w:val="00DF5425"/>
    <w:rsid w:val="00E1438A"/>
    <w:rsid w:val="00E278AC"/>
    <w:rsid w:val="00E41462"/>
    <w:rsid w:val="00E41838"/>
    <w:rsid w:val="00E4679F"/>
    <w:rsid w:val="00E73BB3"/>
    <w:rsid w:val="00E7753E"/>
    <w:rsid w:val="00E779B1"/>
    <w:rsid w:val="00E807C1"/>
    <w:rsid w:val="00E95669"/>
    <w:rsid w:val="00E96298"/>
    <w:rsid w:val="00EA0FDA"/>
    <w:rsid w:val="00EA44DF"/>
    <w:rsid w:val="00EA63E4"/>
    <w:rsid w:val="00EA64CB"/>
    <w:rsid w:val="00EA72CB"/>
    <w:rsid w:val="00EB2465"/>
    <w:rsid w:val="00EE0F80"/>
    <w:rsid w:val="00EE201E"/>
    <w:rsid w:val="00EF07FF"/>
    <w:rsid w:val="00F05E8D"/>
    <w:rsid w:val="00F060D2"/>
    <w:rsid w:val="00F11878"/>
    <w:rsid w:val="00F25FEB"/>
    <w:rsid w:val="00F26C01"/>
    <w:rsid w:val="00F26ED5"/>
    <w:rsid w:val="00F55629"/>
    <w:rsid w:val="00F64811"/>
    <w:rsid w:val="00F65640"/>
    <w:rsid w:val="00F73A53"/>
    <w:rsid w:val="00F86A86"/>
    <w:rsid w:val="00F91BE5"/>
    <w:rsid w:val="00FA16A4"/>
    <w:rsid w:val="00FA1875"/>
    <w:rsid w:val="00FA58C8"/>
    <w:rsid w:val="00FB1168"/>
    <w:rsid w:val="00FB6DCC"/>
    <w:rsid w:val="00FC129A"/>
    <w:rsid w:val="00FD2465"/>
    <w:rsid w:val="00FF370F"/>
    <w:rsid w:val="00FF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009662D"/>
  <w15:docId w15:val="{F3843194-E139-4338-A255-AA3BD07E2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0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kern w:val="1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C6996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Times" w:hAnsi="Times"/>
      <w:b/>
      <w:i/>
      <w:sz w:val="24"/>
      <w:lang w:val="es-ES_tradnl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Times" w:hAnsi="Times"/>
      <w:b/>
      <w:lang w:val="es-ES_tradnl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pPr>
      <w:keepNext/>
      <w:numPr>
        <w:ilvl w:val="5"/>
        <w:numId w:val="1"/>
      </w:numPr>
      <w:outlineLvl w:val="5"/>
    </w:pPr>
    <w:rPr>
      <w:rFonts w:ascii="Times" w:hAnsi="Times"/>
      <w:b/>
      <w:sz w:val="24"/>
      <w:lang w:val="es-ES_tradnl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sz w:val="24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b/>
      <w:i/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Fuentedeprrafopredeter2">
    <w:name w:val="Fuente de párrafo predeter.2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eastAsia="Times New Roman" w:hAnsi="Symbol" w:cs="Aria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Fuentedeprrafopredeter10">
    <w:name w:val="Fuente de párrafo predeter.1"/>
  </w:style>
  <w:style w:type="character" w:styleId="Hipervnculo">
    <w:name w:val="Hyperlink"/>
    <w:rPr>
      <w:color w:val="0000FF"/>
      <w:u w:val="single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color w:val="FF000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</w:rPr>
  </w:style>
  <w:style w:type="paragraph" w:customStyle="1" w:styleId="Textoindependiente31">
    <w:name w:val="Texto independiente 31"/>
    <w:basedOn w:val="Normal"/>
    <w:rPr>
      <w:rFonts w:ascii="Arial" w:hAnsi="Arial" w:cs="Arial"/>
      <w:iCs/>
      <w:sz w:val="16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Ttulo6Car">
    <w:name w:val="Título 6 Car"/>
    <w:link w:val="Ttulo6"/>
    <w:rsid w:val="00913243"/>
    <w:rPr>
      <w:rFonts w:ascii="Times" w:hAnsi="Times"/>
      <w:b/>
      <w:kern w:val="1"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E469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BE4691"/>
    <w:rPr>
      <w:rFonts w:ascii="Segoe UI" w:hAnsi="Segoe UI" w:cs="Segoe UI"/>
      <w:kern w:val="1"/>
      <w:sz w:val="18"/>
      <w:szCs w:val="18"/>
      <w:lang w:eastAsia="ar-SA"/>
    </w:rPr>
  </w:style>
  <w:style w:type="paragraph" w:customStyle="1" w:styleId="paragraph">
    <w:name w:val="paragraph"/>
    <w:basedOn w:val="Normal"/>
    <w:rsid w:val="00C978BC"/>
    <w:pPr>
      <w:suppressAutoHyphens w:val="0"/>
      <w:spacing w:before="100" w:beforeAutospacing="1" w:after="100" w:afterAutospacing="1"/>
    </w:pPr>
    <w:rPr>
      <w:kern w:val="0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C978BC"/>
  </w:style>
  <w:style w:type="character" w:customStyle="1" w:styleId="eop">
    <w:name w:val="eop"/>
    <w:basedOn w:val="Fuentedeprrafopredeter"/>
    <w:rsid w:val="00C978BC"/>
  </w:style>
  <w:style w:type="paragraph" w:styleId="Prrafodelista">
    <w:name w:val="List Paragraph"/>
    <w:basedOn w:val="Normal"/>
    <w:uiPriority w:val="34"/>
    <w:rsid w:val="009866A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E1C3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E1C3C"/>
    <w:rPr>
      <w:kern w:val="1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1E1C3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E1C3C"/>
    <w:rPr>
      <w:kern w:val="1"/>
      <w:lang w:eastAsia="ar-SA"/>
    </w:rPr>
  </w:style>
  <w:style w:type="paragraph" w:customStyle="1" w:styleId="TITULOVA">
    <w:name w:val="TITULO VA"/>
    <w:basedOn w:val="Sinespaciado"/>
    <w:qFormat/>
    <w:rsid w:val="008C699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C699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C699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B10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AB107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C699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C6996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C699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C6996"/>
    <w:pPr>
      <w:numPr>
        <w:ilvl w:val="1"/>
      </w:numPr>
    </w:pPr>
    <w:rPr>
      <w:rFonts w:asciiTheme="minorHAnsi" w:eastAsiaTheme="minorEastAsia" w:hAnsiTheme="minorHAnsi" w:cstheme="minorBidi"/>
      <w:b/>
      <w:kern w:val="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C699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8C6996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8C6996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6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7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9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B6C419-5717-42CD-835C-35580299FC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6B64F4-029E-4B51-9294-96260C88F4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47FAC1-5E86-490E-8F2B-B6BF0FA32AF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A4C60108-5D90-4BBC-BA3F-BE265C7DA2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1369</Words>
  <Characters>7532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EGIPTO SUPER OFERTA</vt:lpstr>
    </vt:vector>
  </TitlesOfParts>
  <Company>surland</Company>
  <LinksUpToDate>false</LinksUpToDate>
  <CharactersWithSpaces>8884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1031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EGIPTO SUPER OFERTA</dc:title>
  <dc:creator>María del Carmen Cases Egido</dc:creator>
  <cp:lastModifiedBy>Sonia Rey</cp:lastModifiedBy>
  <cp:revision>128</cp:revision>
  <cp:lastPrinted>2018-10-24T12:23:00Z</cp:lastPrinted>
  <dcterms:created xsi:type="dcterms:W3CDTF">2023-02-06T20:37:00Z</dcterms:created>
  <dcterms:modified xsi:type="dcterms:W3CDTF">2026-02-26T13:07:00Z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