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69AA6" w14:textId="17EB6D66" w:rsidR="005020C5" w:rsidRDefault="00EA0615" w:rsidP="00DD3EF1">
      <w:pPr>
        <w:pStyle w:val="Heading1"/>
      </w:pPr>
      <w:r w:rsidRPr="00CE11BA">
        <w:t>Caminos de la Fe</w:t>
      </w:r>
      <w:r w:rsidR="00AD689C">
        <w:t xml:space="preserve"> -</w:t>
      </w:r>
      <w:r w:rsidRPr="00CE11BA">
        <w:t xml:space="preserve"> 8 Días</w:t>
      </w:r>
    </w:p>
    <w:p w14:paraId="1F71A231" w14:textId="505F9EA9" w:rsidR="00EA0615" w:rsidRPr="00CE11BA" w:rsidRDefault="00EA0615" w:rsidP="00AD689C">
      <w:pPr>
        <w:pStyle w:val="Heading1"/>
      </w:pPr>
      <w:r w:rsidRPr="00D8780E">
        <w:rPr>
          <w:sz w:val="54"/>
          <w:szCs w:val="54"/>
        </w:rPr>
        <w:t>Peregrinación Católica de San Pablo en Grecia</w:t>
      </w:r>
      <w:r w:rsidRPr="00CE11BA">
        <w:t xml:space="preserve"> </w:t>
      </w:r>
    </w:p>
    <w:p w14:paraId="6567F755" w14:textId="77777777" w:rsidR="00EA0615" w:rsidRDefault="00EA0615" w:rsidP="00EA0615">
      <w:pPr>
        <w:ind w:left="1440"/>
        <w:jc w:val="both"/>
        <w:rPr>
          <w:rFonts w:ascii="Calibri" w:eastAsia="Calibri" w:hAnsi="Calibri" w:cs="Calibri"/>
          <w:b/>
          <w:bCs/>
          <w:color w:val="119CA3" w:themeColor="accent1"/>
          <w:sz w:val="20"/>
        </w:rPr>
      </w:pPr>
    </w:p>
    <w:p w14:paraId="6782ED32" w14:textId="77777777" w:rsidR="00E46841" w:rsidRDefault="00E46841"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Pr>
          <w:rFonts w:ascii="Aptos" w:eastAsia="Calibri" w:hAnsi="Aptos" w:cstheme="minorHAnsi"/>
          <w:b/>
          <w:bCs/>
          <w:color w:val="119CA3" w:themeColor="accent1"/>
          <w:sz w:val="18"/>
          <w:szCs w:val="18"/>
          <w:lang w:val="en-US" w:eastAsia="es-ES"/>
          <w14:ligatures w14:val="standardContextual"/>
        </w:rPr>
        <w:t>1</w:t>
      </w:r>
      <w:r w:rsidRPr="002B3FF6">
        <w:rPr>
          <w:rFonts w:ascii="Aptos" w:eastAsia="Calibri" w:hAnsi="Aptos" w:cstheme="minorHAnsi"/>
          <w:b/>
          <w:bCs/>
          <w:color w:val="119CA3" w:themeColor="accent1"/>
          <w:sz w:val="18"/>
          <w:szCs w:val="18"/>
          <w:lang w:val="en-US" w:eastAsia="es-ES"/>
          <w14:ligatures w14:val="standardContextual"/>
        </w:rPr>
        <w:t xml:space="preserve"> Atenas </w:t>
      </w:r>
    </w:p>
    <w:p w14:paraId="6BEFAC44" w14:textId="7D9C129C" w:rsidR="00EA0615" w:rsidRPr="002B3FF6" w:rsidRDefault="00EA0615" w:rsidP="00EA0615">
      <w:pPr>
        <w:jc w:val="both"/>
        <w:rPr>
          <w:rFonts w:ascii="Aptos" w:eastAsia="Calibri" w:hAnsi="Aptos" w:cstheme="minorHAnsi"/>
          <w:b/>
          <w:bCs/>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La peregrinación católica en Grecia comenzará con su llegada al aeropuerto de Atenas, donde les recibiremos y les trasladaremos a su hotel. Resto del día </w:t>
      </w:r>
      <w:r w:rsidR="002B3FF6" w:rsidRPr="002B3FF6">
        <w:rPr>
          <w:rFonts w:ascii="Aptos" w:eastAsia="Calibri" w:hAnsi="Aptos" w:cstheme="minorHAnsi"/>
          <w:sz w:val="18"/>
          <w:szCs w:val="18"/>
          <w:lang w:val="en-US" w:eastAsia="es-ES"/>
          <w14:ligatures w14:val="standardContextual"/>
        </w:rPr>
        <w:t>libre.</w:t>
      </w:r>
      <w:r w:rsidRPr="002B3FF6">
        <w:rPr>
          <w:rFonts w:ascii="Aptos" w:eastAsia="Calibri" w:hAnsi="Aptos" w:cstheme="minorHAnsi"/>
          <w:b/>
          <w:bCs/>
          <w:sz w:val="18"/>
          <w:szCs w:val="18"/>
          <w:lang w:val="en-US" w:eastAsia="es-ES"/>
          <w14:ligatures w14:val="standardContextual"/>
        </w:rPr>
        <w:t xml:space="preserve"> cena y alojamiento.</w:t>
      </w:r>
    </w:p>
    <w:p w14:paraId="64B0AEDA" w14:textId="77777777" w:rsidR="00EA0615" w:rsidRPr="002B3FF6" w:rsidRDefault="00EA0615" w:rsidP="00EA0615">
      <w:pPr>
        <w:jc w:val="both"/>
        <w:rPr>
          <w:rFonts w:ascii="Aptos" w:eastAsia="Calibri" w:hAnsi="Aptos" w:cstheme="minorHAnsi"/>
          <w:b/>
          <w:bCs/>
          <w:color w:val="119CA3" w:themeColor="accent1"/>
          <w:sz w:val="18"/>
          <w:szCs w:val="18"/>
          <w:lang w:val="en-US" w:eastAsia="es-ES"/>
          <w14:ligatures w14:val="standardContextual"/>
        </w:rPr>
      </w:pPr>
    </w:p>
    <w:p w14:paraId="6930CEAA" w14:textId="63A0208A"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 xml:space="preserve">2 Atenas City Tour </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00EA0615" w:rsidRPr="002B3FF6">
        <w:rPr>
          <w:rFonts w:ascii="Aptos" w:eastAsia="Calibri" w:hAnsi="Aptos" w:cstheme="minorHAnsi"/>
          <w:b/>
          <w:bCs/>
          <w:color w:val="119CA3" w:themeColor="accent1"/>
          <w:sz w:val="18"/>
          <w:szCs w:val="18"/>
          <w:lang w:val="en-US" w:eastAsia="es-ES"/>
          <w14:ligatures w14:val="standardContextual"/>
        </w:rPr>
        <w:t xml:space="preserve">Corinto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Cencrea  </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p>
    <w:p w14:paraId="10753810"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Después del desayuno, haremos un recorrido por la ciudad de Atenas, una de las ciudades más gloriosas del mundo y la cuna de la civilización occidental tal como la conocemos hoy. </w:t>
      </w:r>
      <w:r w:rsidRPr="002B3FF6">
        <w:rPr>
          <w:rFonts w:ascii="Aptos" w:eastAsia="Calibri" w:hAnsi="Aptos" w:cstheme="minorHAnsi"/>
          <w:b/>
          <w:bCs/>
          <w:sz w:val="18"/>
          <w:szCs w:val="18"/>
          <w:lang w:val="en-US" w:eastAsia="es-ES"/>
          <w14:ligatures w14:val="standardContextual"/>
        </w:rPr>
        <w:t>Visitaremos los principales puntos de interés como</w:t>
      </w:r>
      <w:r w:rsidRPr="002B3FF6">
        <w:rPr>
          <w:rFonts w:ascii="Aptos" w:eastAsia="Calibri" w:hAnsi="Aptos" w:cstheme="minorHAnsi"/>
          <w:sz w:val="18"/>
          <w:szCs w:val="18"/>
          <w:lang w:val="en-US" w:eastAsia="es-ES"/>
          <w14:ligatures w14:val="standardContextual"/>
        </w:rPr>
        <w:t xml:space="preserve"> la grandiosa la Acrópolis, el Partenón y el </w:t>
      </w:r>
      <w:r w:rsidRPr="002B3FF6">
        <w:rPr>
          <w:rFonts w:ascii="Aptos" w:eastAsia="Calibri" w:hAnsi="Aptos" w:cstheme="minorHAnsi"/>
          <w:b/>
          <w:bCs/>
          <w:sz w:val="18"/>
          <w:szCs w:val="18"/>
          <w:lang w:val="en-US" w:eastAsia="es-ES"/>
          <w14:ligatures w14:val="standardContextual"/>
        </w:rPr>
        <w:t>Areópago</w:t>
      </w:r>
      <w:r w:rsidRPr="002B3FF6">
        <w:rPr>
          <w:rFonts w:ascii="Aptos" w:eastAsia="Calibri" w:hAnsi="Aptos" w:cstheme="minorHAnsi"/>
          <w:sz w:val="18"/>
          <w:szCs w:val="18"/>
          <w:lang w:val="en-US" w:eastAsia="es-ES"/>
          <w14:ligatures w14:val="standardContextual"/>
        </w:rPr>
        <w:t xml:space="preserve">, donde Pablo predicó la verdad a la Nación Gentil. Después nos dirigiremos hacia la antigua Corinto ( </w:t>
      </w:r>
      <w:r w:rsidRPr="002B3FF6">
        <w:rPr>
          <w:rFonts w:ascii="Aptos" w:eastAsia="Calibri" w:hAnsi="Aptos" w:cstheme="minorHAnsi"/>
          <w:b/>
          <w:bCs/>
          <w:sz w:val="18"/>
          <w:szCs w:val="18"/>
          <w:lang w:val="en-US" w:eastAsia="es-ES"/>
          <w14:ligatures w14:val="standardContextual"/>
        </w:rPr>
        <w:t>Hechos 18.1 -18</w:t>
      </w:r>
      <w:r w:rsidRPr="002B3FF6">
        <w:rPr>
          <w:rFonts w:ascii="Aptos" w:eastAsia="Calibri" w:hAnsi="Aptos" w:cstheme="minorHAnsi"/>
          <w:sz w:val="18"/>
          <w:szCs w:val="18"/>
          <w:lang w:val="en-US" w:eastAsia="es-ES"/>
          <w14:ligatures w14:val="standardContextual"/>
        </w:rPr>
        <w:t xml:space="preserve"> ). Fue en la antigua Corinto donde Pablo llegó y trabajó, estableciendo una iglesia próspera y escribió dos de las epístolas, que ahora forman parte del Nuevo Testamento de la sagrada biblia, </w:t>
      </w:r>
      <w:r w:rsidRPr="002B3FF6">
        <w:rPr>
          <w:rFonts w:ascii="Aptos" w:eastAsia="Calibri" w:hAnsi="Aptos" w:cstheme="minorHAnsi"/>
          <w:b/>
          <w:bCs/>
          <w:sz w:val="18"/>
          <w:szCs w:val="18"/>
          <w:lang w:val="en-US" w:eastAsia="es-ES"/>
          <w14:ligatures w14:val="standardContextual"/>
        </w:rPr>
        <w:t xml:space="preserve">veremos todos los sitios asociados a su ministerio: </w:t>
      </w:r>
      <w:r w:rsidRPr="002B3FF6">
        <w:rPr>
          <w:rFonts w:ascii="Aptos" w:eastAsia="Calibri" w:hAnsi="Aptos" w:cstheme="minorHAnsi"/>
          <w:sz w:val="18"/>
          <w:szCs w:val="18"/>
          <w:lang w:val="en-US" w:eastAsia="es-ES"/>
          <w14:ligatures w14:val="standardContextual"/>
        </w:rPr>
        <w:t xml:space="preserve">el Ágora, el Templo de Apolo, el Odeón romano, la Bema, la sede de Galión, las columnas, las escaleras y el lugar de culto público donde predicaba Pablo. Todas estas visitas sin duda mejorarán la comprensión de Corintios I y II. Antes de finalizar el recorrido y regresar a Atenas, visitaremos el antiguo puerto griego de Cencrea ( </w:t>
      </w:r>
      <w:r w:rsidRPr="002B3FF6">
        <w:rPr>
          <w:rFonts w:ascii="Aptos" w:eastAsia="Calibri" w:hAnsi="Aptos" w:cstheme="minorHAnsi"/>
          <w:b/>
          <w:bCs/>
          <w:sz w:val="18"/>
          <w:szCs w:val="18"/>
          <w:lang w:val="en-US" w:eastAsia="es-ES"/>
          <w14:ligatures w14:val="standardContextual"/>
        </w:rPr>
        <w:t>Hechos 18:18</w:t>
      </w:r>
      <w:r w:rsidRPr="002B3FF6">
        <w:rPr>
          <w:rFonts w:ascii="Aptos" w:eastAsia="Calibri" w:hAnsi="Aptos" w:cstheme="minorHAnsi"/>
          <w:sz w:val="18"/>
          <w:szCs w:val="18"/>
          <w:lang w:val="en-US" w:eastAsia="es-ES"/>
          <w14:ligatures w14:val="standardContextual"/>
        </w:rPr>
        <w:t xml:space="preserve"> ) donde Pablo estuvo durante su segundo viaje misionero y las ruinas de la basílica paleocristiana del siglo V. Regreso a Atenas, asistencia a misa, </w:t>
      </w:r>
      <w:r w:rsidRPr="002B3FF6">
        <w:rPr>
          <w:rFonts w:ascii="Aptos" w:eastAsia="Calibri" w:hAnsi="Aptos" w:cstheme="minorHAnsi"/>
          <w:b/>
          <w:bCs/>
          <w:sz w:val="18"/>
          <w:szCs w:val="18"/>
          <w:lang w:val="en-US" w:eastAsia="es-ES"/>
          <w14:ligatures w14:val="standardContextual"/>
        </w:rPr>
        <w:t>cena y alojamiento</w:t>
      </w:r>
      <w:r w:rsidRPr="002B3FF6">
        <w:rPr>
          <w:rFonts w:ascii="Aptos" w:eastAsia="Calibri" w:hAnsi="Aptos" w:cstheme="minorHAnsi"/>
          <w:sz w:val="18"/>
          <w:szCs w:val="18"/>
          <w:lang w:val="en-US" w:eastAsia="es-ES"/>
          <w14:ligatures w14:val="standardContextual"/>
        </w:rPr>
        <w:t>.</w:t>
      </w:r>
    </w:p>
    <w:p w14:paraId="7BF46B4A"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p>
    <w:p w14:paraId="6AC4FFE6" w14:textId="02809C7B" w:rsidR="00EA0615" w:rsidRPr="002B3FF6" w:rsidRDefault="004C68C9" w:rsidP="00EA0615">
      <w:pPr>
        <w:jc w:val="both"/>
        <w:rPr>
          <w:rFonts w:ascii="Aptos" w:eastAsia="Calibri" w:hAnsi="Aptos" w:cstheme="minorHAnsi"/>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3 Atenas</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00EA0615" w:rsidRPr="002B3FF6">
        <w:rPr>
          <w:rFonts w:ascii="Aptos" w:eastAsia="Calibri" w:hAnsi="Aptos" w:cstheme="minorHAnsi"/>
          <w:b/>
          <w:bCs/>
          <w:color w:val="119CA3" w:themeColor="accent1"/>
          <w:sz w:val="18"/>
          <w:szCs w:val="18"/>
          <w:lang w:val="en-US" w:eastAsia="es-ES"/>
          <w14:ligatures w14:val="standardContextual"/>
        </w:rPr>
        <w:t xml:space="preserve"> Delfos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Kalambaka</w:t>
      </w:r>
      <w:r w:rsidR="00EA0615" w:rsidRPr="002B3FF6">
        <w:rPr>
          <w:rFonts w:ascii="Aptos" w:eastAsia="Calibri" w:hAnsi="Aptos" w:cstheme="minorHAnsi"/>
          <w:color w:val="119CA3" w:themeColor="accent1"/>
          <w:sz w:val="18"/>
          <w:szCs w:val="18"/>
          <w:lang w:val="en-US" w:eastAsia="es-ES"/>
          <w14:ligatures w14:val="standardContextual"/>
        </w:rPr>
        <w:t xml:space="preserve"> </w:t>
      </w:r>
    </w:p>
    <w:p w14:paraId="229A0AE0"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Después del desayuno, partiremos hacia Delfos, donde se encuentra el famoso oráculo de la sacerdotisa de Apolo, Pitia, la cual influyó con sus profecías en la historia de las ciudades y estados de la antigüedad. Visita del sitio arqueológico y el museo. El museo alberga una impresionante colección asociada con la antigua Delfos, que incluye la notación más antigua conocida de una melodía, el famoso Auriga, tesoros dorados descubiertos bajo el Camino Sagrado y fragmentos de relieves del Tesoro de Siphnian . Cerca de la salida está la inscripción que menciona al procónsul romano Galión. La referencia al procónsul Galión en la inscripción proporciona un marcador importante para desarrollar una cronología de la vida del apóstol Pablo al relacionarla con el juicio de Pablo en Acaya mencionado en los Hechos de los Apóstoles ( </w:t>
      </w:r>
      <w:r w:rsidRPr="002B3FF6">
        <w:rPr>
          <w:rFonts w:ascii="Aptos" w:eastAsia="Calibri" w:hAnsi="Aptos" w:cstheme="minorHAnsi"/>
          <w:b/>
          <w:bCs/>
          <w:sz w:val="18"/>
          <w:szCs w:val="18"/>
          <w:lang w:val="en-US" w:eastAsia="es-ES"/>
          <w14:ligatures w14:val="standardContextual"/>
        </w:rPr>
        <w:t>18:12-17</w:t>
      </w:r>
      <w:r w:rsidRPr="002B3FF6">
        <w:rPr>
          <w:rFonts w:ascii="Aptos" w:eastAsia="Calibri" w:hAnsi="Aptos" w:cstheme="minorHAnsi"/>
          <w:sz w:val="18"/>
          <w:szCs w:val="18"/>
          <w:lang w:val="en-US" w:eastAsia="es-ES"/>
          <w14:ligatures w14:val="standardContextual"/>
        </w:rPr>
        <w:t xml:space="preserve"> ). Cerca de allí encontrarás el famoso Monasterio de Hosios Loukas. Este es un histórico monasterio amurallado y uno de los monumentos más importantes de la arquitectura y el arte bizantino medio y ha sido incluido en la lista del Patrimonio de la Humanidad de la UNESCO. Continuación hacia Kalambaka, </w:t>
      </w:r>
      <w:r w:rsidRPr="002B3FF6">
        <w:rPr>
          <w:rFonts w:ascii="Aptos" w:eastAsia="Calibri" w:hAnsi="Aptos" w:cstheme="minorHAnsi"/>
          <w:b/>
          <w:bCs/>
          <w:sz w:val="18"/>
          <w:szCs w:val="18"/>
          <w:lang w:val="en-US" w:eastAsia="es-ES"/>
          <w14:ligatures w14:val="standardContextual"/>
        </w:rPr>
        <w:t>cena y alojamiento en el hotel</w:t>
      </w:r>
      <w:r w:rsidRPr="002B3FF6">
        <w:rPr>
          <w:rFonts w:ascii="Aptos" w:eastAsia="Calibri" w:hAnsi="Aptos" w:cstheme="minorHAnsi"/>
          <w:sz w:val="18"/>
          <w:szCs w:val="18"/>
          <w:lang w:val="en-US" w:eastAsia="es-ES"/>
          <w14:ligatures w14:val="standardContextual"/>
        </w:rPr>
        <w:t>.</w:t>
      </w:r>
    </w:p>
    <w:p w14:paraId="0A9FF1A5"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p>
    <w:p w14:paraId="3505F83F" w14:textId="27CA6255"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 xml:space="preserve">4 Kalambaka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Meteora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Veria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Vergina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Tesalónica    </w:t>
      </w:r>
    </w:p>
    <w:p w14:paraId="4111504B" w14:textId="77777777" w:rsidR="00EA0615" w:rsidRPr="002B3FF6" w:rsidRDefault="00EA0615" w:rsidP="00EA0615">
      <w:pPr>
        <w:jc w:val="both"/>
        <w:rPr>
          <w:rFonts w:ascii="Aptos" w:eastAsia="Calibri" w:hAnsi="Aptos" w:cstheme="minorHAnsi"/>
          <w:b/>
          <w:bCs/>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Después del desayuno, visitaremos la espectacular Meteora, declarada Patrimonio de la Humanidad por la UNESCO, que es una región montañosa de impresionantes paisajes. Verá monasterios bizantinos centenarios sobre enormes rocas, construidos por primera vez en el siglo XIV por monjes que buscaban aislamiento y salvación. Visitaremos los más famosos de ellos, que ahora es un museo popular, el Gran Meteorón , para admirar magníficos íconos, manuscritos antiguos, mosaicos únicos y frescos. Salida hacia Veria ( </w:t>
      </w:r>
      <w:r w:rsidRPr="002B3FF6">
        <w:rPr>
          <w:rFonts w:ascii="Aptos" w:eastAsia="Calibri" w:hAnsi="Aptos" w:cstheme="minorHAnsi"/>
          <w:b/>
          <w:bCs/>
          <w:sz w:val="18"/>
          <w:szCs w:val="18"/>
          <w:lang w:val="en-US" w:eastAsia="es-ES"/>
          <w14:ligatures w14:val="standardContextual"/>
        </w:rPr>
        <w:t>Berea</w:t>
      </w:r>
      <w:r w:rsidRPr="002B3FF6">
        <w:rPr>
          <w:rFonts w:ascii="Aptos" w:eastAsia="Calibri" w:hAnsi="Aptos" w:cstheme="minorHAnsi"/>
          <w:sz w:val="18"/>
          <w:szCs w:val="18"/>
          <w:lang w:val="en-US" w:eastAsia="es-ES"/>
          <w14:ligatures w14:val="standardContextual"/>
        </w:rPr>
        <w:t xml:space="preserve"> ), otra ciudad evangelizada por Pablo ( </w:t>
      </w:r>
      <w:r w:rsidRPr="002B3FF6">
        <w:rPr>
          <w:rFonts w:ascii="Aptos" w:eastAsia="Calibri" w:hAnsi="Aptos" w:cstheme="minorHAnsi"/>
          <w:b/>
          <w:bCs/>
          <w:sz w:val="18"/>
          <w:szCs w:val="18"/>
          <w:lang w:val="en-US" w:eastAsia="es-ES"/>
          <w14:ligatures w14:val="standardContextual"/>
        </w:rPr>
        <w:t>Hch 17,10-14</w:t>
      </w:r>
      <w:r w:rsidRPr="002B3FF6">
        <w:rPr>
          <w:rFonts w:ascii="Aptos" w:eastAsia="Calibri" w:hAnsi="Aptos" w:cstheme="minorHAnsi"/>
          <w:sz w:val="18"/>
          <w:szCs w:val="18"/>
          <w:lang w:val="en-US" w:eastAsia="es-ES"/>
          <w14:ligatures w14:val="standardContextual"/>
        </w:rPr>
        <w:t xml:space="preserve"> ). Cuando San Pablo visitó este pueblo en el año 50 dC, se encontró con una comunidad judía más “ </w:t>
      </w:r>
      <w:r w:rsidRPr="002B3FF6">
        <w:rPr>
          <w:rFonts w:ascii="Aptos" w:eastAsia="Calibri" w:hAnsi="Aptos" w:cstheme="minorHAnsi"/>
          <w:b/>
          <w:bCs/>
          <w:sz w:val="18"/>
          <w:szCs w:val="18"/>
          <w:lang w:val="en-US" w:eastAsia="es-ES"/>
          <w14:ligatures w14:val="standardContextual"/>
        </w:rPr>
        <w:t>noble</w:t>
      </w:r>
      <w:r w:rsidRPr="002B3FF6">
        <w:rPr>
          <w:rFonts w:ascii="Aptos" w:eastAsia="Calibri" w:hAnsi="Aptos" w:cstheme="minorHAnsi"/>
          <w:sz w:val="18"/>
          <w:szCs w:val="18"/>
          <w:lang w:val="en-US" w:eastAsia="es-ES"/>
          <w14:ligatures w14:val="standardContextual"/>
        </w:rPr>
        <w:t xml:space="preserve"> ” </w:t>
      </w:r>
      <w:r w:rsidRPr="002B3FF6">
        <w:rPr>
          <w:rFonts w:ascii="Aptos" w:eastAsia="Calibri" w:hAnsi="Aptos" w:cstheme="minorHAnsi"/>
          <w:b/>
          <w:bCs/>
          <w:sz w:val="18"/>
          <w:szCs w:val="18"/>
          <w:lang w:val="en-US" w:eastAsia="es-ES"/>
          <w14:ligatures w14:val="standardContextual"/>
        </w:rPr>
        <w:t>donde predicó y creó una Iglesia importante.</w:t>
      </w:r>
      <w:r w:rsidRPr="002B3FF6">
        <w:rPr>
          <w:rFonts w:ascii="Aptos" w:eastAsia="Calibri" w:hAnsi="Aptos" w:cstheme="minorHAnsi"/>
          <w:sz w:val="18"/>
          <w:szCs w:val="18"/>
          <w:lang w:val="en-US" w:eastAsia="es-ES"/>
          <w14:ligatures w14:val="standardContextual"/>
        </w:rPr>
        <w:t xml:space="preserve"> Aquí es donde Pablo conoció a Sopatros , quien más tarde se convertiría en un valioso compañero que lo siguió en su viaje de regreso a Asia. Visitaremos la antigua sinagoga donde veremos el mosaico bizantino en el monumento conmemorativo de su predicación. Según la tradición fue en este lugar donde predicó. Luego nos dirigiremos a Vergina, el legendario lugar de enterramiento de los reyes macedonios. Este lugar es considerado Patrimonio de la Humanidad, también conocido como las Tumbas Reales y alberga la tumba del rey Felipe II, padre de Alejandro Magno y conquistador de los territorios griegos que dio lugar a la expansión del helenismo. Continuaremos a Tesalónica</w:t>
      </w:r>
      <w:r w:rsidRPr="002B3FF6">
        <w:rPr>
          <w:rFonts w:ascii="Aptos" w:eastAsia="Calibri" w:hAnsi="Aptos" w:cstheme="minorHAnsi"/>
          <w:b/>
          <w:bCs/>
          <w:sz w:val="18"/>
          <w:szCs w:val="18"/>
          <w:lang w:val="en-US" w:eastAsia="es-ES"/>
          <w14:ligatures w14:val="standardContextual"/>
        </w:rPr>
        <w:t>, cena y alojamiento.</w:t>
      </w:r>
    </w:p>
    <w:p w14:paraId="04817C8D" w14:textId="77777777" w:rsidR="00EA0615" w:rsidRPr="002B3FF6" w:rsidRDefault="00EA0615" w:rsidP="00EA0615">
      <w:pPr>
        <w:jc w:val="both"/>
        <w:rPr>
          <w:rFonts w:ascii="Aptos" w:eastAsia="Calibri" w:hAnsi="Aptos" w:cstheme="minorHAnsi"/>
          <w:b/>
          <w:bCs/>
          <w:sz w:val="18"/>
          <w:szCs w:val="18"/>
          <w:lang w:val="en-US" w:eastAsia="es-ES"/>
          <w14:ligatures w14:val="standardContextual"/>
        </w:rPr>
      </w:pPr>
    </w:p>
    <w:p w14:paraId="7693CF9D" w14:textId="52F8A72C"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5 Tour por la ciudad de Tesalónica</w:t>
      </w:r>
    </w:p>
    <w:p w14:paraId="1F90A230" w14:textId="77777777" w:rsidR="00EA0615" w:rsidRPr="002B3FF6" w:rsidRDefault="00EA0615" w:rsidP="3BE56BD3">
      <w:pPr>
        <w:jc w:val="both"/>
        <w:rPr>
          <w:rFonts w:ascii="Aptos" w:eastAsia="Calibri" w:hAnsi="Aptos" w:cstheme="minorBidi"/>
          <w:sz w:val="18"/>
          <w:szCs w:val="18"/>
          <w:lang w:val="en-US" w:eastAsia="es-ES"/>
          <w14:ligatures w14:val="standardContextual"/>
        </w:rPr>
      </w:pPr>
      <w:r w:rsidRPr="3BE56BD3">
        <w:rPr>
          <w:rFonts w:ascii="Aptos" w:eastAsia="Calibri" w:hAnsi="Aptos" w:cstheme="minorBidi"/>
          <w:sz w:val="18"/>
          <w:szCs w:val="18"/>
          <w:lang w:val="en-US" w:eastAsia="es-ES"/>
          <w14:ligatures w14:val="standardContextual"/>
        </w:rPr>
        <w:t xml:space="preserve">Después del desayuno, el viaje continúa explorando la ciudad de Tesalónica, donde Pablo predicó el evangelio en el segundo y tercer viaje misionero. Para los primeros cristianos de esta ciudad escribió epístolas “ </w:t>
      </w:r>
      <w:r w:rsidRPr="3BE56BD3">
        <w:rPr>
          <w:rFonts w:ascii="Aptos" w:eastAsia="Calibri" w:hAnsi="Aptos" w:cstheme="minorBidi"/>
          <w:b/>
          <w:bCs/>
          <w:sz w:val="18"/>
          <w:szCs w:val="18"/>
          <w:lang w:val="en-US" w:eastAsia="es-ES"/>
          <w14:ligatures w14:val="standardContextual"/>
        </w:rPr>
        <w:t xml:space="preserve">A los Tesalonicenses. </w:t>
      </w:r>
      <w:r w:rsidRPr="3BE56BD3">
        <w:rPr>
          <w:rFonts w:ascii="Aptos" w:eastAsia="Calibri" w:hAnsi="Aptos" w:cstheme="minorBidi"/>
          <w:sz w:val="18"/>
          <w:szCs w:val="18"/>
          <w:lang w:val="en-US" w:eastAsia="es-ES"/>
          <w14:ligatures w14:val="standardContextual"/>
        </w:rPr>
        <w:t xml:space="preserve">”. Visitaremos la Catedral de San Demetrio, el Santo Protector de la ciudad, la Iglesia de Santa Sofía, la gran Iglesia de San Jorge que se encuentra en un edificio medieval, el templo bizantino de « </w:t>
      </w:r>
      <w:r w:rsidRPr="3BE56BD3">
        <w:rPr>
          <w:rFonts w:ascii="Aptos" w:eastAsia="Calibri" w:hAnsi="Aptos" w:cstheme="minorBidi"/>
          <w:b/>
          <w:bCs/>
          <w:sz w:val="18"/>
          <w:szCs w:val="18"/>
          <w:lang w:val="en-US" w:eastAsia="es-ES"/>
          <w14:ligatures w14:val="standardContextual"/>
        </w:rPr>
        <w:t>Panagia Chalkeon</w:t>
      </w:r>
      <w:r w:rsidRPr="3BE56BD3">
        <w:rPr>
          <w:rFonts w:ascii="Aptos" w:eastAsia="Calibri" w:hAnsi="Aptos" w:cstheme="minorBidi"/>
          <w:sz w:val="18"/>
          <w:szCs w:val="18"/>
          <w:lang w:val="en-US" w:eastAsia="es-ES"/>
          <w14:ligatures w14:val="standardContextual"/>
        </w:rPr>
        <w:t xml:space="preserve"> », la histórica Iglesia de El profeta Elías, la Torre Blanca y la fortaleza bizantina de la ciudad. Finalmente visitaremos el monasterio de Valadon , que fue fundada en 1360. El resto del día es libre, asistir a misa en la iglesia católica de la Inmaculada Concepción ( </w:t>
      </w:r>
      <w:r w:rsidRPr="3BE56BD3">
        <w:rPr>
          <w:rFonts w:ascii="Aptos" w:eastAsia="Calibri" w:hAnsi="Aptos" w:cstheme="minorBidi"/>
          <w:b/>
          <w:bCs/>
          <w:sz w:val="18"/>
          <w:szCs w:val="18"/>
          <w:lang w:val="en-US" w:eastAsia="es-ES"/>
          <w14:ligatures w14:val="standardContextual"/>
        </w:rPr>
        <w:t xml:space="preserve">según disponibilidad </w:t>
      </w:r>
      <w:r w:rsidRPr="3BE56BD3">
        <w:rPr>
          <w:rFonts w:ascii="Aptos" w:eastAsia="Calibri" w:hAnsi="Aptos" w:cstheme="minorBidi"/>
          <w:sz w:val="18"/>
          <w:szCs w:val="18"/>
          <w:lang w:val="en-US" w:eastAsia="es-ES"/>
          <w14:ligatures w14:val="standardContextual"/>
        </w:rPr>
        <w:t xml:space="preserve">). </w:t>
      </w:r>
      <w:r w:rsidRPr="3BE56BD3">
        <w:rPr>
          <w:rFonts w:ascii="Aptos" w:eastAsia="Calibri" w:hAnsi="Aptos" w:cstheme="minorBidi"/>
          <w:b/>
          <w:bCs/>
          <w:sz w:val="18"/>
          <w:szCs w:val="18"/>
          <w:lang w:val="en-US" w:eastAsia="es-ES"/>
          <w14:ligatures w14:val="standardContextual"/>
        </w:rPr>
        <w:t>Cena y alojamiento.</w:t>
      </w:r>
    </w:p>
    <w:p w14:paraId="0AAAD180"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p>
    <w:p w14:paraId="5633C89B" w14:textId="754D4568"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 xml:space="preserve">6 Tesalónica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Filipos </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00EA0615" w:rsidRPr="002B3FF6">
        <w:rPr>
          <w:rFonts w:ascii="Aptos" w:eastAsia="Calibri" w:hAnsi="Aptos" w:cstheme="minorHAnsi"/>
          <w:b/>
          <w:bCs/>
          <w:color w:val="119CA3" w:themeColor="accent1"/>
          <w:sz w:val="18"/>
          <w:szCs w:val="18"/>
          <w:lang w:val="en-US" w:eastAsia="es-ES"/>
          <w14:ligatures w14:val="standardContextual"/>
        </w:rPr>
        <w:t xml:space="preserve">Kavala </w:t>
      </w:r>
    </w:p>
    <w:p w14:paraId="1BA3C97D" w14:textId="77777777" w:rsidR="00EA0615" w:rsidRPr="002B3FF6" w:rsidRDefault="00EA0615" w:rsidP="00EA0615">
      <w:pPr>
        <w:jc w:val="both"/>
        <w:rPr>
          <w:rFonts w:ascii="Aptos" w:eastAsia="Calibri" w:hAnsi="Aptos" w:cstheme="minorHAnsi"/>
          <w:b/>
          <w:bCs/>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Desayuno y viaje a Filipos, el pueblo donde Pablo pronunció su primer sermón en Europa, sembrando las semillas del cristianismo. “ </w:t>
      </w:r>
      <w:r w:rsidRPr="002B3FF6">
        <w:rPr>
          <w:rFonts w:ascii="Aptos" w:eastAsia="Calibri" w:hAnsi="Aptos" w:cstheme="minorHAnsi"/>
          <w:b/>
          <w:bCs/>
          <w:sz w:val="18"/>
          <w:szCs w:val="18"/>
          <w:lang w:val="en-US" w:eastAsia="es-ES"/>
          <w14:ligatures w14:val="standardContextual"/>
        </w:rPr>
        <w:t xml:space="preserve">Filipos era la ciudad principal del distrito de Macedonia y una colonia romana, San Pablo se quedó unos dias.. </w:t>
      </w:r>
      <w:r w:rsidRPr="002B3FF6">
        <w:rPr>
          <w:rFonts w:ascii="Aptos" w:eastAsia="Calibri" w:hAnsi="Aptos" w:cstheme="minorHAnsi"/>
          <w:sz w:val="18"/>
          <w:szCs w:val="18"/>
          <w:lang w:val="en-US" w:eastAsia="es-ES"/>
          <w14:ligatures w14:val="standardContextual"/>
        </w:rPr>
        <w:t>(</w:t>
      </w:r>
      <w:r w:rsidRPr="002B3FF6">
        <w:rPr>
          <w:rFonts w:ascii="Aptos" w:eastAsia="Calibri" w:hAnsi="Aptos" w:cstheme="minorHAnsi"/>
          <w:b/>
          <w:bCs/>
          <w:sz w:val="18"/>
          <w:szCs w:val="18"/>
          <w:lang w:val="en-US" w:eastAsia="es-ES"/>
          <w14:ligatures w14:val="standardContextual"/>
        </w:rPr>
        <w:t xml:space="preserve"> Hechos 16:11-12 </w:t>
      </w:r>
      <w:r w:rsidRPr="002B3FF6">
        <w:rPr>
          <w:rFonts w:ascii="Aptos" w:eastAsia="Calibri" w:hAnsi="Aptos" w:cstheme="minorHAnsi"/>
          <w:sz w:val="18"/>
          <w:szCs w:val="18"/>
          <w:lang w:val="en-US" w:eastAsia="es-ES"/>
          <w14:ligatures w14:val="standardContextual"/>
        </w:rPr>
        <w:t xml:space="preserve">). Pablo llegó aquí con Silas y Lucas en el invierno del 49 al 50 d.C. Allí se realizó el primer bautismo cristiano, de una mujer llamada Lidia. Aunque fueron procesados y arrestados, recibieron la ayuda de Dios para escapar de la prisión ( </w:t>
      </w:r>
      <w:r w:rsidRPr="002B3FF6">
        <w:rPr>
          <w:rFonts w:ascii="Aptos" w:eastAsia="Calibri" w:hAnsi="Aptos" w:cstheme="minorHAnsi"/>
          <w:b/>
          <w:bCs/>
          <w:sz w:val="18"/>
          <w:szCs w:val="18"/>
          <w:lang w:val="en-US" w:eastAsia="es-ES"/>
          <w14:ligatures w14:val="standardContextual"/>
        </w:rPr>
        <w:t>Hechos 16:25-26</w:t>
      </w:r>
      <w:r w:rsidRPr="002B3FF6">
        <w:rPr>
          <w:rFonts w:ascii="Aptos" w:eastAsia="Calibri" w:hAnsi="Aptos" w:cstheme="minorHAnsi"/>
          <w:sz w:val="18"/>
          <w:szCs w:val="18"/>
          <w:lang w:val="en-US" w:eastAsia="es-ES"/>
          <w14:ligatures w14:val="standardContextual"/>
        </w:rPr>
        <w:t xml:space="preserve"> ) donde se produjo la conversión del carcelero ( </w:t>
      </w:r>
      <w:r w:rsidRPr="002B3FF6">
        <w:rPr>
          <w:rFonts w:ascii="Aptos" w:eastAsia="Calibri" w:hAnsi="Aptos" w:cstheme="minorHAnsi"/>
          <w:b/>
          <w:bCs/>
          <w:sz w:val="18"/>
          <w:szCs w:val="18"/>
          <w:lang w:val="en-US" w:eastAsia="es-ES"/>
          <w14:ligatures w14:val="standardContextual"/>
        </w:rPr>
        <w:t xml:space="preserve">Hechos 16:31 </w:t>
      </w:r>
      <w:r w:rsidRPr="002B3FF6">
        <w:rPr>
          <w:rFonts w:ascii="Aptos" w:eastAsia="Calibri" w:hAnsi="Aptos" w:cstheme="minorHAnsi"/>
          <w:sz w:val="18"/>
          <w:szCs w:val="18"/>
          <w:lang w:val="en-US" w:eastAsia="es-ES"/>
          <w14:ligatures w14:val="standardContextual"/>
        </w:rPr>
        <w:t xml:space="preserve">). Visitaremos el Teatro Romano, probable sitio de la prisión donde fueron arrestados Pablo y Silas. Continuaremos hacia la ciudad de Kavala, la antigua ciudad de Neapolis ( </w:t>
      </w:r>
      <w:r w:rsidRPr="002B3FF6">
        <w:rPr>
          <w:rFonts w:ascii="Aptos" w:eastAsia="Calibri" w:hAnsi="Aptos" w:cstheme="minorHAnsi"/>
          <w:b/>
          <w:bCs/>
          <w:sz w:val="18"/>
          <w:szCs w:val="18"/>
          <w:lang w:val="en-US" w:eastAsia="es-ES"/>
          <w14:ligatures w14:val="standardContextual"/>
        </w:rPr>
        <w:t>Hechos 16:11</w:t>
      </w:r>
      <w:r w:rsidRPr="002B3FF6">
        <w:rPr>
          <w:rFonts w:ascii="Aptos" w:eastAsia="Calibri" w:hAnsi="Aptos" w:cstheme="minorHAnsi"/>
          <w:sz w:val="18"/>
          <w:szCs w:val="18"/>
          <w:lang w:val="en-US" w:eastAsia="es-ES"/>
          <w14:ligatures w14:val="standardContextual"/>
        </w:rPr>
        <w:t xml:space="preserve"> ) donde Pablo desembarcó con sus discípulos, Timoteo y Silas. Más tarde pasó a llamarse Christoupolis , que significa ciudad de Cristo, porque fue la primera ciudad europea en aceptar el cristianismo. Visitaremos el Acueducto Romano y las ruinas de la Acrópolis. </w:t>
      </w:r>
      <w:r w:rsidRPr="002B3FF6">
        <w:rPr>
          <w:rFonts w:ascii="Aptos" w:eastAsia="Calibri" w:hAnsi="Aptos" w:cstheme="minorHAnsi"/>
          <w:b/>
          <w:bCs/>
          <w:sz w:val="18"/>
          <w:szCs w:val="18"/>
          <w:lang w:val="en-US" w:eastAsia="es-ES"/>
          <w14:ligatures w14:val="standardContextual"/>
        </w:rPr>
        <w:t>Cena y alojamiento en Kavala.</w:t>
      </w:r>
    </w:p>
    <w:p w14:paraId="4FB97C41" w14:textId="77777777" w:rsidR="007838AF" w:rsidRPr="002B3FF6" w:rsidRDefault="007838AF" w:rsidP="00EA0615">
      <w:pPr>
        <w:jc w:val="both"/>
        <w:rPr>
          <w:rFonts w:ascii="Aptos" w:eastAsia="Calibri" w:hAnsi="Aptos" w:cstheme="minorHAnsi"/>
          <w:b/>
          <w:bCs/>
          <w:sz w:val="18"/>
          <w:szCs w:val="18"/>
          <w:lang w:val="en-US" w:eastAsia="es-ES"/>
          <w14:ligatures w14:val="standardContextual"/>
        </w:rPr>
      </w:pPr>
    </w:p>
    <w:p w14:paraId="5D74E213" w14:textId="77777777" w:rsidR="007838AF" w:rsidRPr="002B3FF6" w:rsidRDefault="007838AF" w:rsidP="00EA0615">
      <w:pPr>
        <w:jc w:val="both"/>
        <w:rPr>
          <w:rFonts w:ascii="Aptos" w:eastAsia="Calibri" w:hAnsi="Aptos" w:cstheme="minorHAnsi"/>
          <w:sz w:val="18"/>
          <w:szCs w:val="18"/>
          <w:lang w:val="en-US" w:eastAsia="es-ES"/>
          <w14:ligatures w14:val="standardContextual"/>
        </w:rPr>
      </w:pPr>
    </w:p>
    <w:p w14:paraId="4FC60BE4" w14:textId="77777777" w:rsidR="00417632" w:rsidRPr="002B3FF6" w:rsidRDefault="00417632" w:rsidP="00EA0615">
      <w:pPr>
        <w:jc w:val="both"/>
        <w:rPr>
          <w:rFonts w:ascii="Aptos" w:eastAsia="Calibri" w:hAnsi="Aptos" w:cstheme="minorHAnsi"/>
          <w:sz w:val="18"/>
          <w:szCs w:val="18"/>
          <w:lang w:val="en-US" w:eastAsia="es-ES"/>
          <w14:ligatures w14:val="standardContextual"/>
        </w:rPr>
      </w:pPr>
    </w:p>
    <w:p w14:paraId="369AF540" w14:textId="4FB3977C"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7 Tour a pie por Kavala</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00EA0615" w:rsidRPr="002B3FF6">
        <w:rPr>
          <w:rFonts w:ascii="Aptos" w:eastAsia="Calibri" w:hAnsi="Aptos" w:cstheme="minorHAnsi"/>
          <w:b/>
          <w:bCs/>
          <w:color w:val="119CA3" w:themeColor="accent1"/>
          <w:sz w:val="18"/>
          <w:szCs w:val="18"/>
          <w:lang w:val="en-US" w:eastAsia="es-ES"/>
          <w14:ligatures w14:val="standardContextual"/>
        </w:rPr>
        <w:t xml:space="preserve"> Atenas         </w:t>
      </w:r>
    </w:p>
    <w:p w14:paraId="71BF5C82"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Desayuno y vuelo temprano por la mañana con destino a Atenas. El recorrido continuará con un paseo por las iglesias históricas que se encuentran en esta ciudad. Comenzaremos con una </w:t>
      </w:r>
      <w:bookmarkStart w:id="0" w:name="_Hlk157623167"/>
      <w:r w:rsidRPr="002B3FF6">
        <w:rPr>
          <w:rFonts w:ascii="Aptos" w:eastAsia="Calibri" w:hAnsi="Aptos" w:cstheme="minorHAnsi"/>
          <w:sz w:val="18"/>
          <w:szCs w:val="18"/>
          <w:lang w:val="en-US" w:eastAsia="es-ES"/>
          <w14:ligatures w14:val="standardContextual"/>
        </w:rPr>
        <w:t>Misa en la Catedral Católica de San Dionisio el Areopagita</w:t>
      </w:r>
      <w:bookmarkEnd w:id="0"/>
      <w:r w:rsidRPr="002B3FF6">
        <w:rPr>
          <w:rFonts w:ascii="Aptos" w:eastAsia="Calibri" w:hAnsi="Aptos" w:cstheme="minorHAnsi"/>
          <w:sz w:val="18"/>
          <w:szCs w:val="18"/>
          <w:lang w:val="en-US" w:eastAsia="es-ES"/>
          <w14:ligatures w14:val="standardContextual"/>
        </w:rPr>
        <w:t xml:space="preserve">, que es la principal Iglesia Católica Romana de Grecia. Admiraremos el interior y el arte de las vidrieras y asistiremos a misa </w:t>
      </w:r>
      <w:bookmarkStart w:id="1" w:name="_Hlk157623197"/>
      <w:r w:rsidRPr="002B3FF6">
        <w:rPr>
          <w:rFonts w:ascii="Aptos" w:eastAsia="Calibri" w:hAnsi="Aptos" w:cstheme="minorHAnsi"/>
          <w:sz w:val="18"/>
          <w:szCs w:val="18"/>
          <w:lang w:val="en-US" w:eastAsia="es-ES"/>
          <w14:ligatures w14:val="standardContextual"/>
        </w:rPr>
        <w:t xml:space="preserve">( </w:t>
      </w:r>
      <w:r w:rsidRPr="002B3FF6">
        <w:rPr>
          <w:rFonts w:ascii="Aptos" w:eastAsia="Calibri" w:hAnsi="Aptos" w:cstheme="minorHAnsi"/>
          <w:b/>
          <w:bCs/>
          <w:sz w:val="18"/>
          <w:szCs w:val="18"/>
          <w:lang w:val="en-US" w:eastAsia="es-ES"/>
          <w14:ligatures w14:val="standardContextual"/>
        </w:rPr>
        <w:t xml:space="preserve">según disponibilidad </w:t>
      </w:r>
      <w:r w:rsidRPr="002B3FF6">
        <w:rPr>
          <w:rFonts w:ascii="Aptos" w:eastAsia="Calibri" w:hAnsi="Aptos" w:cstheme="minorHAnsi"/>
          <w:sz w:val="18"/>
          <w:szCs w:val="18"/>
          <w:lang w:val="en-US" w:eastAsia="es-ES"/>
          <w14:ligatures w14:val="standardContextual"/>
        </w:rPr>
        <w:t>)</w:t>
      </w:r>
      <w:bookmarkEnd w:id="1"/>
      <w:r w:rsidRPr="002B3FF6">
        <w:rPr>
          <w:rFonts w:ascii="Aptos" w:eastAsia="Calibri" w:hAnsi="Aptos" w:cstheme="minorHAnsi"/>
          <w:sz w:val="18"/>
          <w:szCs w:val="18"/>
          <w:lang w:val="en-US" w:eastAsia="es-ES"/>
          <w14:ligatures w14:val="standardContextual"/>
        </w:rPr>
        <w:t xml:space="preserve">. Luego pasaremos a lo que los atenienses conocen como </w:t>
      </w:r>
      <w:bookmarkStart w:id="2" w:name="_Hlk157622953"/>
      <w:r w:rsidRPr="002B3FF6">
        <w:rPr>
          <w:rFonts w:ascii="Aptos" w:eastAsia="Calibri" w:hAnsi="Aptos" w:cstheme="minorHAnsi"/>
          <w:sz w:val="18"/>
          <w:szCs w:val="18"/>
          <w:lang w:val="en-US" w:eastAsia="es-ES"/>
          <w14:ligatures w14:val="standardContextual"/>
        </w:rPr>
        <w:t>la Iglesia Rusa, la Santa Iglesia de Lykodemos</w:t>
      </w:r>
      <w:bookmarkEnd w:id="2"/>
      <w:r w:rsidRPr="002B3FF6">
        <w:rPr>
          <w:rFonts w:ascii="Aptos" w:eastAsia="Calibri" w:hAnsi="Aptos" w:cstheme="minorHAnsi"/>
          <w:sz w:val="18"/>
          <w:szCs w:val="18"/>
          <w:lang w:val="en-US" w:eastAsia="es-ES"/>
          <w14:ligatures w14:val="standardContextual"/>
        </w:rPr>
        <w:t xml:space="preserve">. Sotira es una de las iglesias bizantinas más grandes y antiguas de Atenas. La próxima parada será Monastiraki. Plaza, </w:t>
      </w:r>
      <w:bookmarkStart w:id="3" w:name="_Hlk157622987"/>
      <w:r w:rsidRPr="002B3FF6">
        <w:rPr>
          <w:rFonts w:ascii="Aptos" w:eastAsia="Calibri" w:hAnsi="Aptos" w:cstheme="minorHAnsi"/>
          <w:sz w:val="18"/>
          <w:szCs w:val="18"/>
          <w:lang w:val="en-US" w:eastAsia="es-ES"/>
          <w14:ligatures w14:val="standardContextual"/>
        </w:rPr>
        <w:t>la Iglesia de la Dormición de la Virgen María</w:t>
      </w:r>
      <w:bookmarkEnd w:id="3"/>
      <w:r w:rsidRPr="002B3FF6">
        <w:rPr>
          <w:rFonts w:ascii="Aptos" w:eastAsia="Calibri" w:hAnsi="Aptos" w:cstheme="minorHAnsi"/>
          <w:sz w:val="18"/>
          <w:szCs w:val="18"/>
          <w:lang w:val="en-US" w:eastAsia="es-ES"/>
          <w14:ligatures w14:val="standardContextual"/>
        </w:rPr>
        <w:t xml:space="preserve">, o Pantanassa , una vez fue llamado el Gran Monasterio, y hoy se conoce comúnmente como Monastiraki . Esta basílica arqueada del siglo X se mencionó por primera vez en un documento del siglo XVII cuando la iglesia se administraba como parte del monasterio de Kaisariani . </w:t>
      </w:r>
      <w:bookmarkStart w:id="4" w:name="_Hlk157623036"/>
      <w:r w:rsidRPr="002B3FF6">
        <w:rPr>
          <w:rFonts w:ascii="Aptos" w:eastAsia="Calibri" w:hAnsi="Aptos" w:cstheme="minorHAnsi"/>
          <w:sz w:val="18"/>
          <w:szCs w:val="18"/>
          <w:lang w:val="en-US" w:eastAsia="es-ES"/>
          <w14:ligatures w14:val="standardContextual"/>
        </w:rPr>
        <w:t>La iglesia Kapnikarea</w:t>
      </w:r>
      <w:bookmarkEnd w:id="4"/>
      <w:r w:rsidRPr="002B3FF6">
        <w:rPr>
          <w:rFonts w:ascii="Aptos" w:eastAsia="Calibri" w:hAnsi="Aptos" w:cstheme="minorHAnsi"/>
          <w:sz w:val="18"/>
          <w:szCs w:val="18"/>
          <w:lang w:val="en-US" w:eastAsia="es-ES"/>
          <w14:ligatures w14:val="standardContextual"/>
        </w:rPr>
        <w:t xml:space="preserve"> será la última parada y se destaca como un hito importante en el pasado bizantino de Atenas. La iglesia, que data del siglo XI, se encuentra en medio de la calle Ermou y está dedicada a la Presentación de la Virgen María. La iglesia fue construida sobre un antiguo templo cristiano, en el siglo V a. C. por la emperatriz bizantina Eudokia, esposa de Teodosio el Joven. Construida sobre los cimientos del antiguo templo de Atenea o, quizás, Deméter, la iglesia de Kapnikarea es hoy propiedad de la Universidad de Atenas. Regreso, </w:t>
      </w:r>
      <w:r w:rsidRPr="002B3FF6">
        <w:rPr>
          <w:rFonts w:ascii="Aptos" w:eastAsia="Calibri" w:hAnsi="Aptos" w:cstheme="minorHAnsi"/>
          <w:b/>
          <w:bCs/>
          <w:sz w:val="18"/>
          <w:szCs w:val="18"/>
          <w:lang w:val="en-US" w:eastAsia="es-ES"/>
          <w14:ligatures w14:val="standardContextual"/>
        </w:rPr>
        <w:t>cena y alojamiento.</w:t>
      </w:r>
    </w:p>
    <w:p w14:paraId="554CD346"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p>
    <w:p w14:paraId="7F51FB91" w14:textId="2BC31B02" w:rsidR="00EA0615" w:rsidRPr="002B3FF6" w:rsidRDefault="00EA0615"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D</w:t>
      </w:r>
      <w:r w:rsidR="004C68C9" w:rsidRPr="002B3FF6">
        <w:rPr>
          <w:rFonts w:ascii="Aptos" w:eastAsia="Calibri" w:hAnsi="Aptos" w:cstheme="minorHAnsi"/>
          <w:b/>
          <w:bCs/>
          <w:color w:val="119CA3" w:themeColor="accent1"/>
          <w:sz w:val="18"/>
          <w:szCs w:val="18"/>
          <w:lang w:val="en-US" w:eastAsia="es-ES"/>
          <w14:ligatures w14:val="standardContextual"/>
        </w:rPr>
        <w:t>ía</w:t>
      </w:r>
      <w:r w:rsidRPr="002B3FF6">
        <w:rPr>
          <w:rFonts w:ascii="Aptos" w:eastAsia="Calibri" w:hAnsi="Aptos" w:cstheme="minorHAnsi"/>
          <w:b/>
          <w:bCs/>
          <w:color w:val="119CA3" w:themeColor="accent1"/>
          <w:sz w:val="18"/>
          <w:szCs w:val="18"/>
          <w:lang w:val="en-US" w:eastAsia="es-ES"/>
          <w14:ligatures w14:val="standardContextual"/>
        </w:rPr>
        <w:t xml:space="preserve"> 8</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Pr="002B3FF6">
        <w:rPr>
          <w:rFonts w:ascii="Aptos" w:eastAsia="Calibri" w:hAnsi="Aptos" w:cstheme="minorHAnsi"/>
          <w:b/>
          <w:bCs/>
          <w:color w:val="119CA3" w:themeColor="accent1"/>
          <w:sz w:val="18"/>
          <w:szCs w:val="18"/>
          <w:lang w:val="en-US" w:eastAsia="es-ES"/>
          <w14:ligatures w14:val="standardContextual"/>
        </w:rPr>
        <w:t xml:space="preserve"> Aeropuerto de Atenas </w:t>
      </w:r>
    </w:p>
    <w:p w14:paraId="072CF366"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A la hora prevista, servicio de traslado al aeropuerto.</w:t>
      </w:r>
    </w:p>
    <w:p w14:paraId="62823E22" w14:textId="77777777" w:rsidR="00EA0615" w:rsidRPr="002B3FF6" w:rsidRDefault="00EA0615" w:rsidP="00EA0615">
      <w:pPr>
        <w:jc w:val="both"/>
        <w:rPr>
          <w:rFonts w:ascii="Aptos" w:eastAsia="Calibri" w:hAnsi="Aptos" w:cstheme="minorHAnsi"/>
          <w:b/>
          <w:bCs/>
          <w:sz w:val="18"/>
          <w:szCs w:val="18"/>
          <w:lang w:val="en-US" w:eastAsia="es-ES"/>
          <w14:ligatures w14:val="standardContextual"/>
        </w:rPr>
      </w:pPr>
      <w:r w:rsidRPr="002B3FF6">
        <w:rPr>
          <w:rFonts w:ascii="Aptos" w:eastAsia="Calibri" w:hAnsi="Aptos" w:cstheme="minorHAnsi"/>
          <w:b/>
          <w:bCs/>
          <w:sz w:val="18"/>
          <w:szCs w:val="18"/>
          <w:lang w:val="en-US" w:eastAsia="es-ES"/>
          <w14:ligatures w14:val="standardContextual"/>
        </w:rPr>
        <w:t>*FIN DE SERVICIOS*</w:t>
      </w:r>
    </w:p>
    <w:p w14:paraId="39969364" w14:textId="77777777" w:rsidR="00EA0615" w:rsidRPr="002B3FF6" w:rsidRDefault="00EA0615" w:rsidP="00EA0615">
      <w:pPr>
        <w:jc w:val="both"/>
        <w:rPr>
          <w:rFonts w:ascii="Aptos" w:eastAsia="Calibri" w:hAnsi="Aptos" w:cstheme="minorHAnsi"/>
          <w:color w:val="001F5F"/>
          <w:sz w:val="18"/>
          <w:szCs w:val="18"/>
          <w:lang w:val="en-US" w:eastAsia="es-ES"/>
          <w14:ligatures w14:val="standardContextual"/>
        </w:rPr>
      </w:pPr>
    </w:p>
    <w:p w14:paraId="0D9C962A" w14:textId="69FA850A" w:rsidR="00EA0615" w:rsidRPr="002B3FF6" w:rsidRDefault="00EA0615" w:rsidP="00EA0615">
      <w:pPr>
        <w:jc w:val="both"/>
        <w:textAlignment w:val="baseline"/>
        <w:rPr>
          <w:rFonts w:ascii="Aptos" w:hAnsi="Aptos" w:cstheme="minorHAnsi"/>
          <w:sz w:val="18"/>
          <w:szCs w:val="18"/>
          <w:lang w:eastAsia="es-ES"/>
        </w:rPr>
      </w:pPr>
    </w:p>
    <w:tbl>
      <w:tblPr>
        <w:tblW w:w="5932" w:type="dxa"/>
        <w:tblInd w:w="-10" w:type="dxa"/>
        <w:tblLayout w:type="fixed"/>
        <w:tblLook w:val="0400" w:firstRow="0" w:lastRow="0" w:firstColumn="0" w:lastColumn="0" w:noHBand="0" w:noVBand="1"/>
      </w:tblPr>
      <w:tblGrid>
        <w:gridCol w:w="2247"/>
        <w:gridCol w:w="3685"/>
      </w:tblGrid>
      <w:tr w:rsidR="00EA0615" w:rsidRPr="002B3FF6" w14:paraId="110E0D1A" w14:textId="77777777" w:rsidTr="00C83B1D">
        <w:trPr>
          <w:cantSplit/>
          <w:tblHeader/>
        </w:trPr>
        <w:tc>
          <w:tcPr>
            <w:tcW w:w="2247" w:type="dxa"/>
            <w:tcBorders>
              <w:top w:val="nil"/>
              <w:left w:val="single" w:sz="8" w:space="0" w:color="119CA3"/>
              <w:bottom w:val="single" w:sz="12" w:space="0" w:color="C9C9C9"/>
              <w:right w:val="nil"/>
            </w:tcBorders>
            <w:shd w:val="clear" w:color="auto" w:fill="119CA3"/>
            <w:hideMark/>
          </w:tcPr>
          <w:p w14:paraId="4B3988A6"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b/>
                <w:color w:val="FFFFFF"/>
                <w:sz w:val="18"/>
                <w:szCs w:val="18"/>
                <w:lang w:eastAsia="ja-JP"/>
              </w:rPr>
              <w:t>CIUDAD</w:t>
            </w:r>
          </w:p>
        </w:tc>
        <w:tc>
          <w:tcPr>
            <w:tcW w:w="3685" w:type="dxa"/>
            <w:tcBorders>
              <w:top w:val="nil"/>
              <w:left w:val="nil"/>
              <w:bottom w:val="single" w:sz="12" w:space="0" w:color="C9C9C9"/>
              <w:right w:val="single" w:sz="8" w:space="0" w:color="119CA3"/>
            </w:tcBorders>
            <w:shd w:val="clear" w:color="auto" w:fill="119CA3"/>
            <w:hideMark/>
          </w:tcPr>
          <w:p w14:paraId="793C1567" w14:textId="545362F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b/>
                <w:color w:val="FFFFFF"/>
                <w:sz w:val="18"/>
                <w:szCs w:val="18"/>
                <w:lang w:eastAsia="ja-JP"/>
              </w:rPr>
              <w:t xml:space="preserve">HOTELES 4* </w:t>
            </w:r>
            <w:r w:rsidR="007838AF" w:rsidRPr="002B3FF6">
              <w:rPr>
                <w:rFonts w:ascii="Aptos" w:hAnsi="Aptos" w:cstheme="minorHAnsi"/>
                <w:b/>
                <w:color w:val="FFFFFF"/>
                <w:sz w:val="18"/>
                <w:szCs w:val="18"/>
                <w:lang w:eastAsia="ja-JP"/>
              </w:rPr>
              <w:t xml:space="preserve"> PREVISTOS O SIMILARES</w:t>
            </w:r>
          </w:p>
        </w:tc>
      </w:tr>
      <w:tr w:rsidR="00EA0615" w:rsidRPr="002B3FF6" w14:paraId="347A0D2D" w14:textId="77777777" w:rsidTr="00C83B1D">
        <w:trPr>
          <w:cantSplit/>
          <w:tblHeader/>
        </w:trPr>
        <w:tc>
          <w:tcPr>
            <w:tcW w:w="2247" w:type="dxa"/>
            <w:tcBorders>
              <w:top w:val="nil"/>
              <w:left w:val="single" w:sz="8" w:space="0" w:color="119CA3"/>
              <w:bottom w:val="single" w:sz="8" w:space="0" w:color="119CA3"/>
              <w:right w:val="single" w:sz="8" w:space="0" w:color="119CA3"/>
            </w:tcBorders>
          </w:tcPr>
          <w:p w14:paraId="63195B83"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sz w:val="18"/>
                <w:szCs w:val="18"/>
                <w:lang w:eastAsia="ja-JP"/>
              </w:rPr>
              <w:t>Atenas</w:t>
            </w:r>
          </w:p>
        </w:tc>
        <w:tc>
          <w:tcPr>
            <w:tcW w:w="3685" w:type="dxa"/>
            <w:tcBorders>
              <w:top w:val="nil"/>
              <w:left w:val="nil"/>
              <w:bottom w:val="single" w:sz="8" w:space="0" w:color="119CA3"/>
              <w:right w:val="single" w:sz="8" w:space="0" w:color="119CA3"/>
            </w:tcBorders>
          </w:tcPr>
          <w:p w14:paraId="5ED88BDA" w14:textId="77777777" w:rsidR="00EA0615" w:rsidRPr="002B3FF6" w:rsidRDefault="00EA0615" w:rsidP="00DD3EF1">
            <w:pPr>
              <w:jc w:val="both"/>
              <w:textAlignment w:val="baseline"/>
              <w:rPr>
                <w:rFonts w:ascii="Aptos" w:hAnsi="Aptos" w:cstheme="minorHAnsi"/>
                <w:b/>
                <w:bCs/>
                <w:sz w:val="18"/>
                <w:szCs w:val="18"/>
                <w:lang w:val="pt-BR" w:eastAsia="es-ES"/>
              </w:rPr>
            </w:pPr>
            <w:r w:rsidRPr="002B3FF6">
              <w:rPr>
                <w:rFonts w:ascii="Aptos" w:hAnsi="Aptos" w:cstheme="minorHAnsi"/>
                <w:b/>
                <w:bCs/>
                <w:sz w:val="18"/>
                <w:szCs w:val="18"/>
                <w:lang w:val="pt-BR" w:eastAsia="es-ES"/>
              </w:rPr>
              <w:t xml:space="preserve">Hotel Stanley Athens </w:t>
            </w:r>
          </w:p>
        </w:tc>
      </w:tr>
      <w:tr w:rsidR="00EA0615" w:rsidRPr="002B3FF6" w14:paraId="017F9084" w14:textId="77777777" w:rsidTr="00C83B1D">
        <w:trPr>
          <w:cantSplit/>
          <w:tblHeader/>
        </w:trPr>
        <w:tc>
          <w:tcPr>
            <w:tcW w:w="2247" w:type="dxa"/>
            <w:tcBorders>
              <w:top w:val="nil"/>
              <w:left w:val="single" w:sz="8" w:space="0" w:color="119CA3"/>
              <w:bottom w:val="single" w:sz="8" w:space="0" w:color="119CA3"/>
              <w:right w:val="single" w:sz="8" w:space="0" w:color="119CA3"/>
            </w:tcBorders>
          </w:tcPr>
          <w:p w14:paraId="49584F2A"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sz w:val="18"/>
                <w:szCs w:val="18"/>
                <w:lang w:eastAsia="ja-JP"/>
              </w:rPr>
              <w:t>Kalambaka/Meteora</w:t>
            </w:r>
          </w:p>
        </w:tc>
        <w:tc>
          <w:tcPr>
            <w:tcW w:w="3685" w:type="dxa"/>
            <w:tcBorders>
              <w:top w:val="nil"/>
              <w:left w:val="nil"/>
              <w:bottom w:val="single" w:sz="8" w:space="0" w:color="119CA3"/>
              <w:right w:val="single" w:sz="8" w:space="0" w:color="119CA3"/>
            </w:tcBorders>
          </w:tcPr>
          <w:p w14:paraId="5BE1D39A" w14:textId="77777777" w:rsidR="00EA0615" w:rsidRPr="002B3FF6" w:rsidRDefault="00EA0615" w:rsidP="00DD3EF1">
            <w:pPr>
              <w:jc w:val="both"/>
              <w:textAlignment w:val="baseline"/>
              <w:rPr>
                <w:rFonts w:ascii="Aptos" w:hAnsi="Aptos" w:cstheme="minorHAnsi"/>
                <w:b/>
                <w:bCs/>
                <w:sz w:val="18"/>
                <w:szCs w:val="18"/>
                <w:lang w:val="pt-BR" w:eastAsia="es-ES"/>
              </w:rPr>
            </w:pPr>
            <w:r w:rsidRPr="002B3FF6">
              <w:rPr>
                <w:rFonts w:ascii="Aptos" w:hAnsi="Aptos" w:cstheme="minorHAnsi"/>
                <w:b/>
                <w:bCs/>
                <w:sz w:val="18"/>
                <w:szCs w:val="18"/>
                <w:lang w:val="pt-BR" w:eastAsia="es-ES"/>
              </w:rPr>
              <w:t>Famissi Eden Restort Hotel</w:t>
            </w:r>
          </w:p>
        </w:tc>
      </w:tr>
      <w:tr w:rsidR="00EA0615" w:rsidRPr="002B3FF6" w14:paraId="5B955B78" w14:textId="77777777" w:rsidTr="00C83B1D">
        <w:trPr>
          <w:cantSplit/>
          <w:tblHeader/>
        </w:trPr>
        <w:tc>
          <w:tcPr>
            <w:tcW w:w="2247" w:type="dxa"/>
            <w:tcBorders>
              <w:top w:val="nil"/>
              <w:left w:val="single" w:sz="8" w:space="0" w:color="119CA3"/>
              <w:bottom w:val="single" w:sz="8" w:space="0" w:color="119CA3"/>
              <w:right w:val="single" w:sz="8" w:space="0" w:color="119CA3"/>
            </w:tcBorders>
          </w:tcPr>
          <w:p w14:paraId="15D7DC11"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sz w:val="18"/>
                <w:szCs w:val="18"/>
                <w:lang w:eastAsia="ja-JP"/>
              </w:rPr>
              <w:t>Tesalónica</w:t>
            </w:r>
          </w:p>
        </w:tc>
        <w:tc>
          <w:tcPr>
            <w:tcW w:w="3685" w:type="dxa"/>
            <w:tcBorders>
              <w:top w:val="nil"/>
              <w:left w:val="nil"/>
              <w:bottom w:val="single" w:sz="8" w:space="0" w:color="119CA3"/>
              <w:right w:val="single" w:sz="8" w:space="0" w:color="119CA3"/>
            </w:tcBorders>
          </w:tcPr>
          <w:p w14:paraId="15222FED" w14:textId="77777777" w:rsidR="00EA0615" w:rsidRPr="002B3FF6" w:rsidRDefault="00EA0615" w:rsidP="00DD3EF1">
            <w:pPr>
              <w:jc w:val="both"/>
              <w:textAlignment w:val="baseline"/>
              <w:rPr>
                <w:rFonts w:ascii="Aptos" w:hAnsi="Aptos" w:cstheme="minorHAnsi"/>
                <w:b/>
                <w:bCs/>
                <w:sz w:val="18"/>
                <w:szCs w:val="18"/>
                <w:lang w:val="pt-BR" w:eastAsia="es-ES"/>
              </w:rPr>
            </w:pPr>
            <w:r w:rsidRPr="002B3FF6">
              <w:rPr>
                <w:rFonts w:ascii="Aptos" w:hAnsi="Aptos" w:cstheme="minorHAnsi"/>
                <w:b/>
                <w:bCs/>
                <w:sz w:val="18"/>
                <w:szCs w:val="18"/>
                <w:lang w:val="pt-BR" w:eastAsia="es-ES"/>
              </w:rPr>
              <w:t xml:space="preserve">Cacpsis Thassaloniki </w:t>
            </w:r>
          </w:p>
        </w:tc>
      </w:tr>
      <w:tr w:rsidR="00EA0615" w:rsidRPr="002B3FF6" w14:paraId="453ABE42" w14:textId="77777777" w:rsidTr="00C83B1D">
        <w:trPr>
          <w:cantSplit/>
          <w:tblHeader/>
        </w:trPr>
        <w:tc>
          <w:tcPr>
            <w:tcW w:w="2247" w:type="dxa"/>
            <w:tcBorders>
              <w:top w:val="nil"/>
              <w:left w:val="single" w:sz="8" w:space="0" w:color="119CA3"/>
              <w:bottom w:val="single" w:sz="8" w:space="0" w:color="119CA3"/>
              <w:right w:val="single" w:sz="8" w:space="0" w:color="119CA3"/>
            </w:tcBorders>
          </w:tcPr>
          <w:p w14:paraId="0BE2EDEA"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sz w:val="18"/>
                <w:szCs w:val="18"/>
                <w:lang w:eastAsia="ja-JP"/>
              </w:rPr>
              <w:t>Kavala</w:t>
            </w:r>
          </w:p>
        </w:tc>
        <w:tc>
          <w:tcPr>
            <w:tcW w:w="3685" w:type="dxa"/>
            <w:tcBorders>
              <w:top w:val="nil"/>
              <w:left w:val="nil"/>
              <w:bottom w:val="single" w:sz="8" w:space="0" w:color="119CA3"/>
              <w:right w:val="single" w:sz="8" w:space="0" w:color="119CA3"/>
            </w:tcBorders>
          </w:tcPr>
          <w:p w14:paraId="1BCDE79A" w14:textId="77777777" w:rsidR="00EA0615" w:rsidRPr="002B3FF6" w:rsidRDefault="00EA0615" w:rsidP="00DD3EF1">
            <w:pPr>
              <w:jc w:val="both"/>
              <w:textAlignment w:val="baseline"/>
              <w:rPr>
                <w:rFonts w:ascii="Aptos" w:hAnsi="Aptos" w:cstheme="minorHAnsi"/>
                <w:b/>
                <w:bCs/>
                <w:sz w:val="18"/>
                <w:szCs w:val="18"/>
                <w:lang w:val="pt-BR" w:eastAsia="es-ES"/>
              </w:rPr>
            </w:pPr>
            <w:r w:rsidRPr="002B3FF6">
              <w:rPr>
                <w:rFonts w:ascii="Aptos" w:hAnsi="Aptos" w:cstheme="minorHAnsi"/>
                <w:b/>
                <w:bCs/>
                <w:sz w:val="18"/>
                <w:szCs w:val="18"/>
                <w:lang w:val="pt-BR" w:eastAsia="es-ES"/>
              </w:rPr>
              <w:t>Airotel Galaxy Hotel</w:t>
            </w:r>
          </w:p>
        </w:tc>
      </w:tr>
    </w:tbl>
    <w:p w14:paraId="79A1D678" w14:textId="77777777" w:rsidR="00EA0615" w:rsidRPr="002B3FF6" w:rsidRDefault="00EA0615" w:rsidP="00EA0615">
      <w:pPr>
        <w:jc w:val="both"/>
        <w:textAlignment w:val="baseline"/>
        <w:rPr>
          <w:rFonts w:ascii="Aptos" w:hAnsi="Aptos" w:cstheme="minorHAnsi"/>
          <w:sz w:val="18"/>
          <w:szCs w:val="18"/>
          <w:lang w:eastAsia="es-ES"/>
        </w:rPr>
      </w:pPr>
    </w:p>
    <w:p w14:paraId="1A6B5901" w14:textId="77777777" w:rsidR="00C83B1D" w:rsidRPr="002B3FF6" w:rsidRDefault="00EA0615" w:rsidP="00136EFE">
      <w:pPr>
        <w:pStyle w:val="Normal1"/>
        <w:jc w:val="both"/>
        <w:rPr>
          <w:rFonts w:ascii="Aptos" w:eastAsia="Times New Roman" w:hAnsi="Aptos" w:cstheme="minorHAnsi"/>
          <w:color w:val="404040"/>
          <w:sz w:val="18"/>
          <w:szCs w:val="18"/>
        </w:rPr>
      </w:pPr>
      <w:r w:rsidRPr="002B3FF6">
        <w:rPr>
          <w:rFonts w:ascii="Arial" w:eastAsia="Times New Roman" w:hAnsi="Arial" w:cs="Arial"/>
          <w:b/>
          <w:bCs/>
          <w:color w:val="404040"/>
          <w:sz w:val="18"/>
          <w:szCs w:val="18"/>
        </w:rPr>
        <w:t> </w:t>
      </w:r>
      <w:r w:rsidRPr="002B3FF6">
        <w:rPr>
          <w:rFonts w:ascii="Aptos" w:eastAsia="Times New Roman" w:hAnsi="Aptos" w:cstheme="minorHAnsi"/>
          <w:color w:val="404040"/>
          <w:sz w:val="18"/>
          <w:szCs w:val="18"/>
        </w:rPr>
        <w:t> </w:t>
      </w:r>
    </w:p>
    <w:p w14:paraId="448AFF92" w14:textId="1A9AF10F" w:rsidR="00EA0615" w:rsidRPr="002B3FF6" w:rsidRDefault="00EA0615" w:rsidP="00EA0615">
      <w:pPr>
        <w:rPr>
          <w:rFonts w:ascii="Aptos" w:eastAsia="Calibri" w:hAnsi="Aptos" w:cstheme="minorHAnsi"/>
          <w:b/>
          <w:bCs/>
          <w:sz w:val="18"/>
          <w:szCs w:val="18"/>
          <w:lang w:val="tr-TR" w:eastAsia="en-US"/>
          <w14:ligatures w14:val="standardContextual"/>
        </w:rPr>
      </w:pPr>
      <w:r w:rsidRPr="002B3FF6">
        <w:rPr>
          <w:rFonts w:ascii="Aptos" w:eastAsia="Calibri" w:hAnsi="Aptos" w:cstheme="minorHAnsi"/>
          <w:b/>
          <w:bCs/>
          <w:sz w:val="18"/>
          <w:szCs w:val="18"/>
          <w:lang w:val="tr-TR" w:eastAsia="en-US"/>
          <w14:ligatures w14:val="standardContextual"/>
        </w:rPr>
        <w:t>INCLUYE:</w:t>
      </w:r>
    </w:p>
    <w:p w14:paraId="237B6632" w14:textId="77777777" w:rsidR="00EA0615" w:rsidRPr="002B3FF6" w:rsidRDefault="00EA0615" w:rsidP="00EA0615">
      <w:pPr>
        <w:rPr>
          <w:rFonts w:ascii="Aptos" w:eastAsia="Calibri" w:hAnsi="Aptos" w:cstheme="minorHAnsi"/>
          <w:b/>
          <w:bCs/>
          <w:sz w:val="18"/>
          <w:szCs w:val="18"/>
          <w:lang w:val="tr-TR" w:eastAsia="en-US"/>
          <w14:ligatures w14:val="standardContextual"/>
        </w:rPr>
      </w:pPr>
    </w:p>
    <w:p w14:paraId="500C640E"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Asistentes y guías que hablan Español en Atenas y en Grecia Continental</w:t>
      </w:r>
    </w:p>
    <w:p w14:paraId="06674967"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Traslado Privado aeropuerto Atenas  ATH / Hotel el dia de llegada. </w:t>
      </w:r>
    </w:p>
    <w:p w14:paraId="23C81CEC"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02 Noches en Atenas – hoteles con desayuno y cena </w:t>
      </w:r>
    </w:p>
    <w:p w14:paraId="4F0A545D"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01 Noche en Kalambaka/Meteora – hoteles con desayuno y cena , </w:t>
      </w:r>
    </w:p>
    <w:p w14:paraId="5A534A53"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02 Noches en Tesalónica – hoteles con desayuno y cena , </w:t>
      </w:r>
    </w:p>
    <w:p w14:paraId="48574A7D"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01 Noche en Kavala – hoteles con desayuno y cena , </w:t>
      </w:r>
    </w:p>
    <w:p w14:paraId="57D16C4F"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01 Noches en Atenas – hoteles con desayuno y cena </w:t>
      </w:r>
    </w:p>
    <w:p w14:paraId="1AA8D240"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ciudad de Atenas con visita guiada a la Acropolis y Areópago , el día 2 del programa</w:t>
      </w:r>
    </w:p>
    <w:p w14:paraId="59969613"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½ dia tour: Tour privado por la Antigua Corinto con visita guiada del Ágora, el Templo de Apolo, el Odeón romano, la Bema, la sede de Galión, las columnas, las escaleras , el lugar de culto público donde predicaba Pablo, y el antiguo puerto griego de Cencrea , el día 2 del programa. </w:t>
      </w:r>
    </w:p>
    <w:p w14:paraId="010832EB"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Misa en hotel, día 2 del programa</w:t>
      </w:r>
    </w:p>
    <w:p w14:paraId="329616F2"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Dia completo tour: Excursión privado a Defos día completo, día 3 del programa</w:t>
      </w:r>
    </w:p>
    <w:p w14:paraId="42FB16E2"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Meteora con la visita el Gran Meteorón monasterio , dia 4 del programa</w:t>
      </w:r>
    </w:p>
    <w:p w14:paraId="35A9C0B2"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Ciudad de Veria con visita de la antigua sinagoga y el mosaico bizantino en el monumento de bema , el día 4  del programa</w:t>
      </w:r>
    </w:p>
    <w:p w14:paraId="4C522DB4"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Antigua Vergina con visita las Tumbas Reales, el dia 4 del programa</w:t>
      </w:r>
    </w:p>
    <w:p w14:paraId="07B01F59"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Dia completo tour: Tour privado por la Ciudad de Tesalónica con visita la Catedral de San Demetrio, la Iglesia de Santa Sofía, la gran Iglesia de San Jorge, la Iglesia de «Panagia Chalkeon», la histórica Iglesia de El profeta Elías, la Torre Blanca y la fortaleza bizantina y el monasterio de Vlatadon, el día 5 del programa-</w:t>
      </w:r>
    </w:p>
    <w:p w14:paraId="0AAF3B5A" w14:textId="77777777" w:rsidR="00EA0615" w:rsidRPr="002B3FF6" w:rsidRDefault="00EA0615" w:rsidP="3BE56BD3">
      <w:pPr>
        <w:pStyle w:val="ListParagraph"/>
        <w:numPr>
          <w:ilvl w:val="0"/>
          <w:numId w:val="10"/>
        </w:numPr>
        <w:contextualSpacing/>
        <w:jc w:val="both"/>
        <w:rPr>
          <w:rFonts w:ascii="Aptos" w:hAnsi="Aptos" w:cstheme="minorBidi"/>
          <w:sz w:val="18"/>
          <w:szCs w:val="18"/>
          <w:lang w:val="en-US"/>
          <w14:ligatures w14:val="standardContextual"/>
        </w:rPr>
      </w:pPr>
      <w:r w:rsidRPr="3BE56BD3">
        <w:rPr>
          <w:rFonts w:ascii="Aptos" w:hAnsi="Aptos" w:cstheme="minorBidi"/>
          <w:sz w:val="18"/>
          <w:szCs w:val="18"/>
          <w:lang w:val="en-US"/>
          <w14:ligatures w14:val="standardContextual"/>
        </w:rPr>
        <w:t>Misa en la iglesia católica de la Inmaculada Concepción (según disponibilidad) , el dia 5 del programa</w:t>
      </w:r>
    </w:p>
    <w:p w14:paraId="7F84B100"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Ciudad de Filippoi con visita del Teatro Romano, la prisión donde Pablo y Silas, y la Iglesia Bautista de Lidia, día 6</w:t>
      </w:r>
    </w:p>
    <w:p w14:paraId="20874DE1"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Ciudad de Kavala, la antigua ciudad de Neapolis, la primera ciudad europea en aceptar el cristianismo con visita Acueducto Romano y las ruinas de la Acrópolis , el día 6 del programa.</w:t>
      </w:r>
    </w:p>
    <w:p w14:paraId="01C37467"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Traslado Privado Hotel en Kavala / Aeropuerto Kavala ,el día 7 del programa.</w:t>
      </w:r>
    </w:p>
    <w:p w14:paraId="425547B8" w14:textId="77777777" w:rsidR="00EA0615" w:rsidRPr="002B3FF6" w:rsidRDefault="00EA0615" w:rsidP="00EA0615">
      <w:pPr>
        <w:pStyle w:val="ListParagraph"/>
        <w:numPr>
          <w:ilvl w:val="0"/>
          <w:numId w:val="10"/>
        </w:numPr>
        <w:contextualSpacing/>
        <w:jc w:val="both"/>
        <w:rPr>
          <w:rFonts w:ascii="Aptos" w:hAnsi="Aptos" w:cstheme="minorHAnsi"/>
          <w:color w:val="103C44" w:themeColor="accent2" w:themeShade="BF"/>
          <w:sz w:val="18"/>
          <w:szCs w:val="18"/>
          <w:lang w:val="en-US"/>
          <w14:ligatures w14:val="standardContextual"/>
        </w:rPr>
      </w:pPr>
      <w:r w:rsidRPr="002B3FF6">
        <w:rPr>
          <w:rFonts w:ascii="Aptos" w:hAnsi="Aptos" w:cstheme="minorHAnsi"/>
          <w:color w:val="103C44" w:themeColor="accent2" w:themeShade="BF"/>
          <w:sz w:val="18"/>
          <w:szCs w:val="18"/>
          <w:lang w:val="en-US"/>
          <w14:ligatures w14:val="standardContextual"/>
        </w:rPr>
        <w:t xml:space="preserve">Vuelo nacional de Kavala a Atenas KVA/ATH en clase económica, incluido el equipaje </w:t>
      </w:r>
    </w:p>
    <w:p w14:paraId="5CAD2F71"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Traslado Privado Aeropuerto Atenas ATH / Hotel – el día 7 del programa.</w:t>
      </w:r>
    </w:p>
    <w:p w14:paraId="7B01EB79"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a pie por la Iglesia Rusa, la Santa Iglesia de Lykodemos, la Iglesia de la Dormición de la Virgen María y La Iglesia Kapnikarea, el día 7 del programa.</w:t>
      </w:r>
    </w:p>
    <w:p w14:paraId="13B3709A" w14:textId="77777777" w:rsidR="00EA0615" w:rsidRPr="002B3FF6" w:rsidRDefault="00EA0615" w:rsidP="3BE56BD3">
      <w:pPr>
        <w:pStyle w:val="ListParagraph"/>
        <w:numPr>
          <w:ilvl w:val="0"/>
          <w:numId w:val="10"/>
        </w:numPr>
        <w:contextualSpacing/>
        <w:jc w:val="both"/>
        <w:rPr>
          <w:rFonts w:ascii="Aptos" w:hAnsi="Aptos" w:cstheme="minorBidi"/>
          <w:sz w:val="18"/>
          <w:szCs w:val="18"/>
          <w:lang w:val="en-US"/>
          <w14:ligatures w14:val="standardContextual"/>
        </w:rPr>
      </w:pPr>
      <w:r w:rsidRPr="3BE56BD3">
        <w:rPr>
          <w:rFonts w:ascii="Aptos" w:hAnsi="Aptos" w:cstheme="minorBidi"/>
          <w:sz w:val="18"/>
          <w:szCs w:val="18"/>
          <w:lang w:val="en-US"/>
          <w14:ligatures w14:val="standardContextual"/>
        </w:rPr>
        <w:t>Misa en la Catedral Católica de San Dionisio el Areopagita (según disponibilidad) , el dia 7 del programa.</w:t>
      </w:r>
    </w:p>
    <w:p w14:paraId="65F3904C"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Traslado Privado Hotel en Atenas / Aeroporto Atenas ATH – el día 8 del programa.</w:t>
      </w:r>
    </w:p>
    <w:p w14:paraId="4BF390F8"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Todos los gastos de viaje del conductor y del guía durante todo el recorrido.</w:t>
      </w:r>
    </w:p>
    <w:p w14:paraId="5A0D605F"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Todos los impuestos y tasas de servicios, así como el IVA en Grecia del 24 % y todos los peajes.</w:t>
      </w:r>
    </w:p>
    <w:p w14:paraId="4E36F407"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Todas las entradas a todos los sitios arqueológicos y museos, como se menciona en el itinerario.</w:t>
      </w:r>
    </w:p>
    <w:p w14:paraId="2D3C9061"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Audioguías: whispers, para todos los pasajeros a lo largo del itinerario.</w:t>
      </w:r>
    </w:p>
    <w:p w14:paraId="6C0F49F0" w14:textId="342CF9D0" w:rsidR="00FF6F36" w:rsidRPr="00E46841" w:rsidRDefault="00EA0615" w:rsidP="00DD3EF1">
      <w:pPr>
        <w:pStyle w:val="ListParagraph"/>
        <w:numPr>
          <w:ilvl w:val="0"/>
          <w:numId w:val="10"/>
        </w:numPr>
        <w:contextualSpacing/>
        <w:jc w:val="both"/>
        <w:textAlignment w:val="baseline"/>
        <w:rPr>
          <w:rFonts w:cs="Calibri"/>
          <w:sz w:val="18"/>
          <w:szCs w:val="18"/>
        </w:rPr>
      </w:pPr>
      <w:r w:rsidRPr="00E46841">
        <w:rPr>
          <w:rFonts w:ascii="Aptos" w:hAnsi="Aptos" w:cstheme="minorHAnsi"/>
          <w:sz w:val="18"/>
          <w:szCs w:val="18"/>
          <w:lang w:val="en-US"/>
          <w14:ligatures w14:val="standardContextual"/>
        </w:rPr>
        <w:t>2 pequeñas botellas de agua por día en el autobús para todos los pasajero</w:t>
      </w:r>
      <w:r w:rsidR="00E46841" w:rsidRPr="00E46841">
        <w:rPr>
          <w:rFonts w:ascii="Aptos" w:hAnsi="Aptos" w:cstheme="minorHAnsi"/>
          <w:sz w:val="18"/>
          <w:szCs w:val="18"/>
          <w:lang w:val="en-US"/>
          <w14:ligatures w14:val="standardContextual"/>
        </w:rPr>
        <w:t>s</w:t>
      </w:r>
    </w:p>
    <w:sectPr w:rsidR="00FF6F36" w:rsidRPr="00E46841" w:rsidSect="00A16DF9">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E0F69" w14:textId="77777777" w:rsidR="00A16DF9" w:rsidRDefault="00A16DF9" w:rsidP="005B3074">
      <w:r>
        <w:separator/>
      </w:r>
    </w:p>
  </w:endnote>
  <w:endnote w:type="continuationSeparator" w:id="0">
    <w:p w14:paraId="2DF3CC27" w14:textId="77777777" w:rsidR="00A16DF9" w:rsidRDefault="00A16DF9" w:rsidP="005B3074">
      <w:r>
        <w:continuationSeparator/>
      </w:r>
    </w:p>
  </w:endnote>
  <w:endnote w:type="continuationNotice" w:id="1">
    <w:p w14:paraId="798DBF76" w14:textId="77777777" w:rsidR="00A16DF9" w:rsidRDefault="00A16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radley Hand ITC">
    <w:charset w:val="00"/>
    <w:family w:val="script"/>
    <w:pitch w:val="variable"/>
    <w:sig w:usb0="00000003" w:usb1="00000000" w:usb2="00000000" w:usb3="00000000" w:csb0="00000001" w:csb1="00000000"/>
  </w:font>
  <w:font w:name="Yu Mincho">
    <w:altName w:val="游明朝"/>
    <w:panose1 w:val="00000000000000000000"/>
    <w:charset w:val="80"/>
    <w:family w:val="roman"/>
    <w:notTrueType/>
    <w:pitch w:val="default"/>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ECAA4" w14:textId="77777777" w:rsidR="00A16DF9" w:rsidRDefault="00A16DF9" w:rsidP="005B3074">
      <w:r>
        <w:separator/>
      </w:r>
    </w:p>
  </w:footnote>
  <w:footnote w:type="continuationSeparator" w:id="0">
    <w:p w14:paraId="14269E9E" w14:textId="77777777" w:rsidR="00A16DF9" w:rsidRDefault="00A16DF9" w:rsidP="005B3074">
      <w:r>
        <w:continuationSeparator/>
      </w:r>
    </w:p>
  </w:footnote>
  <w:footnote w:type="continuationNotice" w:id="1">
    <w:p w14:paraId="159485ED" w14:textId="77777777" w:rsidR="00A16DF9" w:rsidRDefault="00A16D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Header"/>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0476BCB"/>
    <w:multiLevelType w:val="hybridMultilevel"/>
    <w:tmpl w:val="4BCE97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C3D5E58"/>
    <w:multiLevelType w:val="hybridMultilevel"/>
    <w:tmpl w:val="1B1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6"/>
  </w:num>
  <w:num w:numId="3" w16cid:durableId="990671186">
    <w:abstractNumId w:val="2"/>
  </w:num>
  <w:num w:numId="4" w16cid:durableId="1427075981">
    <w:abstractNumId w:val="9"/>
  </w:num>
  <w:num w:numId="5" w16cid:durableId="20590912">
    <w:abstractNumId w:val="5"/>
  </w:num>
  <w:num w:numId="6" w16cid:durableId="1136803034">
    <w:abstractNumId w:val="3"/>
  </w:num>
  <w:num w:numId="7" w16cid:durableId="795637814">
    <w:abstractNumId w:val="1"/>
  </w:num>
  <w:num w:numId="8" w16cid:durableId="1975582">
    <w:abstractNumId w:val="4"/>
  </w:num>
  <w:num w:numId="9" w16cid:durableId="991523232">
    <w:abstractNumId w:val="8"/>
  </w:num>
  <w:num w:numId="10" w16cid:durableId="3414014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37174"/>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4628"/>
    <w:rsid w:val="000F7E82"/>
    <w:rsid w:val="0010221B"/>
    <w:rsid w:val="001040CD"/>
    <w:rsid w:val="0010495E"/>
    <w:rsid w:val="001054B3"/>
    <w:rsid w:val="00110C85"/>
    <w:rsid w:val="00111983"/>
    <w:rsid w:val="0012192C"/>
    <w:rsid w:val="00135D31"/>
    <w:rsid w:val="00136EFE"/>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B426B"/>
    <w:rsid w:val="001C1382"/>
    <w:rsid w:val="001C450A"/>
    <w:rsid w:val="001D51D3"/>
    <w:rsid w:val="001E04DB"/>
    <w:rsid w:val="001E1300"/>
    <w:rsid w:val="001E6A50"/>
    <w:rsid w:val="001F0DDD"/>
    <w:rsid w:val="001F3786"/>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B3FF6"/>
    <w:rsid w:val="002B7E29"/>
    <w:rsid w:val="002C1F9F"/>
    <w:rsid w:val="002C25C5"/>
    <w:rsid w:val="002C6004"/>
    <w:rsid w:val="002E689A"/>
    <w:rsid w:val="002F0821"/>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17632"/>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C68C9"/>
    <w:rsid w:val="004D6469"/>
    <w:rsid w:val="005006EC"/>
    <w:rsid w:val="005020C5"/>
    <w:rsid w:val="00507B82"/>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7143"/>
    <w:rsid w:val="005E4CED"/>
    <w:rsid w:val="005F1FA4"/>
    <w:rsid w:val="005F2BBD"/>
    <w:rsid w:val="006325AE"/>
    <w:rsid w:val="00640C43"/>
    <w:rsid w:val="006509BD"/>
    <w:rsid w:val="00650EFA"/>
    <w:rsid w:val="006568C2"/>
    <w:rsid w:val="00656CC4"/>
    <w:rsid w:val="00664ABC"/>
    <w:rsid w:val="0067161E"/>
    <w:rsid w:val="0067291E"/>
    <w:rsid w:val="00672F89"/>
    <w:rsid w:val="00680256"/>
    <w:rsid w:val="00680780"/>
    <w:rsid w:val="00682A12"/>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4606"/>
    <w:rsid w:val="00776501"/>
    <w:rsid w:val="00780170"/>
    <w:rsid w:val="007838AF"/>
    <w:rsid w:val="00786AF2"/>
    <w:rsid w:val="0079146B"/>
    <w:rsid w:val="00796093"/>
    <w:rsid w:val="007B15D8"/>
    <w:rsid w:val="007B2850"/>
    <w:rsid w:val="007B7B9B"/>
    <w:rsid w:val="007C0799"/>
    <w:rsid w:val="007C51AA"/>
    <w:rsid w:val="007D3C84"/>
    <w:rsid w:val="007D55E0"/>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374BF"/>
    <w:rsid w:val="008403A2"/>
    <w:rsid w:val="0085344F"/>
    <w:rsid w:val="008536C8"/>
    <w:rsid w:val="00853B5E"/>
    <w:rsid w:val="00864CD2"/>
    <w:rsid w:val="00864E72"/>
    <w:rsid w:val="0086534E"/>
    <w:rsid w:val="008655D7"/>
    <w:rsid w:val="008662EE"/>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3306"/>
    <w:rsid w:val="009676CE"/>
    <w:rsid w:val="009717BC"/>
    <w:rsid w:val="00980F4B"/>
    <w:rsid w:val="00987C7B"/>
    <w:rsid w:val="00992142"/>
    <w:rsid w:val="009932DE"/>
    <w:rsid w:val="009A1D6B"/>
    <w:rsid w:val="009B02E2"/>
    <w:rsid w:val="009B6D7A"/>
    <w:rsid w:val="009C40E8"/>
    <w:rsid w:val="009C75DB"/>
    <w:rsid w:val="009D16CB"/>
    <w:rsid w:val="009D28CE"/>
    <w:rsid w:val="009D5D92"/>
    <w:rsid w:val="009E55DC"/>
    <w:rsid w:val="00A003EA"/>
    <w:rsid w:val="00A0066E"/>
    <w:rsid w:val="00A00E66"/>
    <w:rsid w:val="00A01B8E"/>
    <w:rsid w:val="00A0766E"/>
    <w:rsid w:val="00A103B3"/>
    <w:rsid w:val="00A16DF9"/>
    <w:rsid w:val="00A3002E"/>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5BA7"/>
    <w:rsid w:val="00AD689C"/>
    <w:rsid w:val="00AD779E"/>
    <w:rsid w:val="00AE1D64"/>
    <w:rsid w:val="00AF3750"/>
    <w:rsid w:val="00AF69DE"/>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83B1D"/>
    <w:rsid w:val="00C965E8"/>
    <w:rsid w:val="00CA0169"/>
    <w:rsid w:val="00CA7F13"/>
    <w:rsid w:val="00CB04F6"/>
    <w:rsid w:val="00CB393A"/>
    <w:rsid w:val="00CB6852"/>
    <w:rsid w:val="00CC29D1"/>
    <w:rsid w:val="00CC463B"/>
    <w:rsid w:val="00CC6CDC"/>
    <w:rsid w:val="00CD1CE6"/>
    <w:rsid w:val="00CE11BA"/>
    <w:rsid w:val="00CE15FB"/>
    <w:rsid w:val="00CF3ABF"/>
    <w:rsid w:val="00D01947"/>
    <w:rsid w:val="00D24209"/>
    <w:rsid w:val="00D254CF"/>
    <w:rsid w:val="00D40AEE"/>
    <w:rsid w:val="00D4140B"/>
    <w:rsid w:val="00D41E25"/>
    <w:rsid w:val="00D56E7F"/>
    <w:rsid w:val="00D61E3D"/>
    <w:rsid w:val="00D61FE6"/>
    <w:rsid w:val="00D66020"/>
    <w:rsid w:val="00D668FE"/>
    <w:rsid w:val="00D727A3"/>
    <w:rsid w:val="00D73362"/>
    <w:rsid w:val="00D77F1B"/>
    <w:rsid w:val="00D84CF7"/>
    <w:rsid w:val="00D84E91"/>
    <w:rsid w:val="00D8780E"/>
    <w:rsid w:val="00DB1281"/>
    <w:rsid w:val="00DB77A7"/>
    <w:rsid w:val="00DC1AD7"/>
    <w:rsid w:val="00DC39BE"/>
    <w:rsid w:val="00DC4972"/>
    <w:rsid w:val="00DD24CF"/>
    <w:rsid w:val="00DD3EF1"/>
    <w:rsid w:val="00DE3904"/>
    <w:rsid w:val="00DF30F1"/>
    <w:rsid w:val="00DF436D"/>
    <w:rsid w:val="00DF5EC5"/>
    <w:rsid w:val="00DF7724"/>
    <w:rsid w:val="00E01D0C"/>
    <w:rsid w:val="00E24EDB"/>
    <w:rsid w:val="00E2635F"/>
    <w:rsid w:val="00E301AD"/>
    <w:rsid w:val="00E3157B"/>
    <w:rsid w:val="00E3787D"/>
    <w:rsid w:val="00E42E04"/>
    <w:rsid w:val="00E45A48"/>
    <w:rsid w:val="00E46841"/>
    <w:rsid w:val="00E575B9"/>
    <w:rsid w:val="00E575FF"/>
    <w:rsid w:val="00E60966"/>
    <w:rsid w:val="00E66CDB"/>
    <w:rsid w:val="00E66D42"/>
    <w:rsid w:val="00E70618"/>
    <w:rsid w:val="00E7295B"/>
    <w:rsid w:val="00E760B7"/>
    <w:rsid w:val="00E7762F"/>
    <w:rsid w:val="00E959B9"/>
    <w:rsid w:val="00EA0615"/>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0E7F"/>
    <w:rsid w:val="00F929C0"/>
    <w:rsid w:val="00F93BF1"/>
    <w:rsid w:val="00F969D0"/>
    <w:rsid w:val="00FA4DB8"/>
    <w:rsid w:val="00FB32F0"/>
    <w:rsid w:val="00FC0C17"/>
    <w:rsid w:val="00FC0EA6"/>
    <w:rsid w:val="00FD7F79"/>
    <w:rsid w:val="00FE07DF"/>
    <w:rsid w:val="00FF3056"/>
    <w:rsid w:val="00FF43DB"/>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BE56BD3"/>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DB8B468A-9CA5-4A3E-9B69-D6D1B24F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Heading1">
    <w:name w:val="heading 1"/>
    <w:basedOn w:val="Normal"/>
    <w:next w:val="Normal"/>
    <w:link w:val="Heading1Ch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BodyText"/>
    <w:pPr>
      <w:keepNext/>
      <w:spacing w:before="240" w:after="120"/>
    </w:pPr>
    <w:rPr>
      <w:rFonts w:ascii="Arial" w:eastAsia="MS Mincho" w:hAnsi="Arial" w:cs="Tahoma"/>
      <w:sz w:val="28"/>
      <w:szCs w:val="28"/>
    </w:rPr>
  </w:style>
  <w:style w:type="paragraph" w:styleId="Header">
    <w:name w:val="header"/>
    <w:basedOn w:val="Normal"/>
    <w:next w:val="BodyText"/>
    <w:link w:val="HeaderCh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ListParagraph">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eGrid">
    <w:name w:val="Table Grid"/>
    <w:basedOn w:val="Table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NoSpacing"/>
    <w:qFormat/>
    <w:rsid w:val="001A1076"/>
    <w:pPr>
      <w:shd w:val="clear" w:color="auto" w:fill="119CA3" w:themeFill="accent1"/>
      <w:jc w:val="center"/>
    </w:pPr>
    <w:rPr>
      <w:rFonts w:ascii="VAGRundschriftDLig" w:hAnsi="VAGRundschriftDLig"/>
      <w:spacing w:val="20"/>
    </w:rPr>
  </w:style>
  <w:style w:type="paragraph" w:styleId="NoSpacing">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NoSpacing"/>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DefaultParagraphFont"/>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Heading1Char">
    <w:name w:val="Heading 1 Char"/>
    <w:basedOn w:val="DefaultParagraphFont"/>
    <w:link w:val="Heading1"/>
    <w:uiPriority w:val="9"/>
    <w:rsid w:val="001A1076"/>
    <w:rPr>
      <w:rFonts w:ascii="VAGRundschriftDLig" w:eastAsiaTheme="majorEastAsia" w:hAnsi="VAGRundschriftDLig" w:cstheme="majorBidi"/>
      <w:b/>
      <w:color w:val="16515C" w:themeColor="accent2"/>
      <w:sz w:val="72"/>
      <w:szCs w:val="32"/>
      <w:lang w:eastAsia="ar-SA"/>
    </w:rPr>
  </w:style>
  <w:style w:type="paragraph" w:styleId="Title">
    <w:name w:val="Title"/>
    <w:aliases w:val="Ref"/>
    <w:basedOn w:val="Normal"/>
    <w:next w:val="Normal"/>
    <w:link w:val="TitleCh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itleChar">
    <w:name w:val="Title Char"/>
    <w:aliases w:val="Ref Char"/>
    <w:basedOn w:val="DefaultParagraphFont"/>
    <w:link w:val="Title"/>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itle">
    <w:name w:val="Subtitle"/>
    <w:aliases w:val="Días iti"/>
    <w:basedOn w:val="Normal"/>
    <w:next w:val="Normal"/>
    <w:link w:val="SubtitleCh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itleChar">
    <w:name w:val="Subtitle Char"/>
    <w:aliases w:val="Días iti Char"/>
    <w:basedOn w:val="DefaultParagraphFont"/>
    <w:link w:val="Subtitle"/>
    <w:uiPriority w:val="11"/>
    <w:rsid w:val="001A1076"/>
    <w:rPr>
      <w:rFonts w:asciiTheme="minorHAnsi" w:eastAsiaTheme="minorEastAsia" w:hAnsiTheme="minorHAnsi" w:cstheme="minorBidi"/>
      <w:b/>
      <w:szCs w:val="22"/>
      <w:lang w:eastAsia="ar-SA"/>
    </w:rPr>
  </w:style>
  <w:style w:type="character" w:styleId="SubtleEmphasis">
    <w:name w:val="Subtle Emphasis"/>
    <w:aliases w:val="Cursiva"/>
    <w:basedOn w:val="DefaultParagraphFont"/>
    <w:uiPriority w:val="19"/>
    <w:qFormat/>
    <w:rsid w:val="001A1076"/>
    <w:rPr>
      <w:rFonts w:asciiTheme="minorHAnsi" w:hAnsiTheme="minorHAnsi"/>
      <w:b/>
      <w:i/>
      <w:iCs/>
      <w:color w:val="000000" w:themeColor="text1"/>
      <w:sz w:val="18"/>
    </w:rPr>
  </w:style>
  <w:style w:type="paragraph" w:styleId="Footer">
    <w:name w:val="footer"/>
    <w:basedOn w:val="Normal"/>
    <w:link w:val="FooterChar"/>
    <w:uiPriority w:val="99"/>
    <w:unhideWhenUsed/>
    <w:rsid w:val="005B3074"/>
    <w:pPr>
      <w:tabs>
        <w:tab w:val="center" w:pos="4252"/>
        <w:tab w:val="right" w:pos="8504"/>
      </w:tabs>
    </w:pPr>
  </w:style>
  <w:style w:type="character" w:customStyle="1" w:styleId="FooterChar">
    <w:name w:val="Footer Char"/>
    <w:basedOn w:val="DefaultParagraphFont"/>
    <w:link w:val="Footer"/>
    <w:uiPriority w:val="99"/>
    <w:rsid w:val="005B3074"/>
    <w:rPr>
      <w:sz w:val="24"/>
      <w:lang w:eastAsia="ar-SA"/>
    </w:rPr>
  </w:style>
  <w:style w:type="character" w:customStyle="1" w:styleId="HeaderChar">
    <w:name w:val="Header Char"/>
    <w:basedOn w:val="DefaultParagraphFont"/>
    <w:link w:val="Header"/>
    <w:rsid w:val="005B3074"/>
    <w:rPr>
      <w:rFonts w:ascii="Arial" w:eastAsia="MS Mincho" w:hAnsi="Arial" w:cs="Tahoma"/>
      <w:sz w:val="28"/>
      <w:szCs w:val="28"/>
      <w:lang w:eastAsia="ar-SA"/>
    </w:rPr>
  </w:style>
  <w:style w:type="character" w:customStyle="1" w:styleId="normaltextrun">
    <w:name w:val="normaltextrun"/>
    <w:basedOn w:val="DefaultParagraphFont"/>
    <w:rsid w:val="000207B7"/>
  </w:style>
  <w:style w:type="character" w:customStyle="1" w:styleId="eop">
    <w:name w:val="eop"/>
    <w:basedOn w:val="DefaultParagraphFont"/>
    <w:rsid w:val="000207B7"/>
  </w:style>
  <w:style w:type="paragraph" w:customStyle="1" w:styleId="Normal1">
    <w:name w:val="Normal1"/>
    <w:rsid w:val="00DB128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A98732D2-FCA1-4EE4-B41C-927D5C8A1A01}"/>
</file>

<file path=customXml/itemProps3.xml><?xml version="1.0" encoding="utf-8"?>
<ds:datastoreItem xmlns:ds="http://schemas.openxmlformats.org/officeDocument/2006/customXml" ds:itemID="{B0D0E930-7E56-48A9-A249-04AE563325EF}">
  <ds:schemaRefs>
    <ds:schemaRef ds:uri="http://schemas.microsoft.com/office/2006/documentManagement/types"/>
    <ds:schemaRef ds:uri="http://purl.org/dc/elements/1.1/"/>
    <ds:schemaRef ds:uri="http://purl.org/dc/dcmitype/"/>
    <ds:schemaRef ds:uri="5f9b093c-c45a-4a2b-bace-9f09abd13110"/>
    <ds:schemaRef ds:uri="635a4afa-6613-49d7-999d-1bb454330ac5"/>
    <ds:schemaRef ds:uri="http://purl.org/dc/terms/"/>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1645</Words>
  <Characters>9377</Characters>
  <Application>Microsoft Office Word</Application>
  <DocSecurity>4</DocSecurity>
  <Lines>78</Lines>
  <Paragraphs>21</Paragraphs>
  <ScaleCrop>false</ScaleCrop>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30</cp:revision>
  <cp:lastPrinted>2015-05-07T17:05:00Z</cp:lastPrinted>
  <dcterms:created xsi:type="dcterms:W3CDTF">2024-02-07T18:30:00Z</dcterms:created>
  <dcterms:modified xsi:type="dcterms:W3CDTF">2025-02-14T14:03:00Z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