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3473" w14:textId="4DF47BF9" w:rsidR="0010750A" w:rsidRPr="00D748F8" w:rsidRDefault="00D748F8" w:rsidP="0010750A">
      <w:pPr>
        <w:pStyle w:val="Ttulo1"/>
        <w:rPr>
          <w:lang w:val="pt-BR"/>
        </w:rPr>
      </w:pPr>
      <w:r w:rsidRPr="00D748F8">
        <w:rPr>
          <w:lang w:val="pt-BR"/>
        </w:rPr>
        <w:t>Nos passos de Paulo, Turquia</w:t>
      </w:r>
    </w:p>
    <w:p w14:paraId="0DE0ACE6" w14:textId="77777777" w:rsidR="0010750A" w:rsidRPr="00D748F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4C13CD2F" w14:textId="5E61D954" w:rsidR="0010750A" w:rsidRPr="00D748F8" w:rsidRDefault="00D748F8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01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3293E6C4" w14:textId="2A2845AF" w:rsidR="0010750A" w:rsidRDefault="005B5EFE" w:rsidP="0010750A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5B5EFE">
        <w:rPr>
          <w:rFonts w:ascii="Calibri" w:eastAsia="Calibri" w:hAnsi="Calibri" w:cs="Calibri"/>
          <w:sz w:val="18"/>
          <w:szCs w:val="18"/>
          <w:lang w:val="pt-BR"/>
        </w:rPr>
        <w:t xml:space="preserve">Chegada ao aeroporto de </w:t>
      </w:r>
      <w:r w:rsidR="00327488">
        <w:rPr>
          <w:rFonts w:ascii="Calibri" w:eastAsia="Calibri" w:hAnsi="Calibri" w:cs="Calibri"/>
          <w:sz w:val="18"/>
          <w:szCs w:val="18"/>
          <w:lang w:val="pt-BR"/>
        </w:rPr>
        <w:t>I</w:t>
      </w:r>
      <w:r w:rsidR="00436EFF">
        <w:rPr>
          <w:rFonts w:ascii="Calibri" w:eastAsia="Calibri" w:hAnsi="Calibri" w:cs="Calibri"/>
          <w:sz w:val="18"/>
          <w:szCs w:val="18"/>
          <w:lang w:val="pt-BR"/>
        </w:rPr>
        <w:t>stambul</w:t>
      </w:r>
      <w:r w:rsidRPr="005B5EFE">
        <w:rPr>
          <w:rFonts w:ascii="Calibri" w:eastAsia="Calibri" w:hAnsi="Calibri" w:cs="Calibri"/>
          <w:sz w:val="18"/>
          <w:szCs w:val="18"/>
          <w:lang w:val="pt-BR"/>
        </w:rPr>
        <w:t xml:space="preserve"> e traslado ao hotel. </w:t>
      </w:r>
      <w:r w:rsidRPr="00A73F2A">
        <w:rPr>
          <w:rFonts w:ascii="Calibri" w:eastAsia="Calibri" w:hAnsi="Calibri" w:cs="Calibri"/>
          <w:b/>
          <w:bCs/>
          <w:sz w:val="18"/>
          <w:szCs w:val="18"/>
          <w:lang w:val="pt-BR"/>
        </w:rPr>
        <w:t>Hospedagem</w:t>
      </w:r>
      <w:r w:rsidRPr="005B5EFE">
        <w:rPr>
          <w:rFonts w:ascii="Calibri" w:eastAsia="Calibri" w:hAnsi="Calibri" w:cs="Calibri"/>
          <w:sz w:val="18"/>
          <w:szCs w:val="18"/>
          <w:lang w:val="pt-BR"/>
        </w:rPr>
        <w:t>.</w:t>
      </w:r>
    </w:p>
    <w:p w14:paraId="2E99281C" w14:textId="77777777" w:rsidR="005B5EFE" w:rsidRPr="00D748F8" w:rsidRDefault="005B5EFE" w:rsidP="0010750A">
      <w:pPr>
        <w:jc w:val="both"/>
        <w:rPr>
          <w:rFonts w:ascii="Calibri" w:eastAsia="Calibri" w:hAnsi="Calibri" w:cs="Calibri"/>
          <w:color w:val="5B9BD5" w:themeColor="accent5"/>
          <w:sz w:val="18"/>
          <w:szCs w:val="18"/>
          <w:lang w:val="pt-BR"/>
        </w:rPr>
      </w:pPr>
    </w:p>
    <w:p w14:paraId="6F08C371" w14:textId="1663D32F" w:rsidR="0010750A" w:rsidRPr="00D748F8" w:rsidRDefault="005B5EFE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02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3E3EC8E0" w14:textId="641AFB97" w:rsidR="0010750A" w:rsidRPr="00D748F8" w:rsidRDefault="00A73F2A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A73F2A">
        <w:rPr>
          <w:rFonts w:ascii="Calibri" w:eastAsia="Calibri" w:hAnsi="Calibri" w:cs="Calibri"/>
          <w:sz w:val="18"/>
          <w:szCs w:val="18"/>
          <w:lang w:val="pt-BR"/>
        </w:rPr>
        <w:t xml:space="preserve">Café da manhã. Visita de dia inteiro com almoço. Partida para uma visita à cidade antiga. Visitaremos a majestosa e elegante Mesquita Azul, conhecida por suas decorações internas. Em seguida, visitaremos o Hipódromo do período bizantino e, depois, a </w:t>
      </w:r>
      <w:proofErr w:type="spellStart"/>
      <w:r w:rsidRPr="00A73F2A">
        <w:rPr>
          <w:rFonts w:ascii="Calibri" w:eastAsia="Calibri" w:hAnsi="Calibri" w:cs="Calibri"/>
          <w:sz w:val="18"/>
          <w:szCs w:val="18"/>
          <w:lang w:val="pt-BR"/>
        </w:rPr>
        <w:t>Hagia</w:t>
      </w:r>
      <w:proofErr w:type="spellEnd"/>
      <w:r w:rsidRPr="00A73F2A">
        <w:rPr>
          <w:rFonts w:ascii="Calibri" w:eastAsia="Calibri" w:hAnsi="Calibri" w:cs="Calibri"/>
          <w:sz w:val="18"/>
          <w:szCs w:val="18"/>
          <w:lang w:val="pt-BR"/>
        </w:rPr>
        <w:t xml:space="preserve"> Sophia do século VI (exterior). Após o </w:t>
      </w:r>
      <w:r w:rsidRPr="00A73F2A">
        <w:rPr>
          <w:rFonts w:ascii="Calibri" w:eastAsia="Calibri" w:hAnsi="Calibri" w:cs="Calibri"/>
          <w:b/>
          <w:bCs/>
          <w:sz w:val="18"/>
          <w:szCs w:val="18"/>
          <w:lang w:val="pt-BR"/>
        </w:rPr>
        <w:t>almoço em um restaurante típico</w:t>
      </w:r>
      <w:r w:rsidRPr="00A73F2A">
        <w:rPr>
          <w:rFonts w:ascii="Calibri" w:eastAsia="Calibri" w:hAnsi="Calibri" w:cs="Calibri"/>
          <w:sz w:val="18"/>
          <w:szCs w:val="18"/>
          <w:lang w:val="pt-BR"/>
        </w:rPr>
        <w:t xml:space="preserve">, continuaremos com a visita ao Palácio Topkapi, a residência dos sultões do Império Otomano, famoso por sua excelente coleção de joias e porcelanas.  </w:t>
      </w:r>
      <w:r w:rsidRPr="00A73F2A">
        <w:rPr>
          <w:rFonts w:ascii="Calibri" w:eastAsia="Calibri" w:hAnsi="Calibri" w:cs="Calibri"/>
          <w:b/>
          <w:bCs/>
          <w:sz w:val="18"/>
          <w:szCs w:val="18"/>
          <w:lang w:val="pt-BR"/>
        </w:rPr>
        <w:t>Hospedagem</w:t>
      </w:r>
      <w:r w:rsidRPr="00A73F2A">
        <w:rPr>
          <w:rFonts w:ascii="Calibri" w:eastAsia="Calibri" w:hAnsi="Calibri" w:cs="Calibri"/>
          <w:sz w:val="18"/>
          <w:szCs w:val="18"/>
          <w:lang w:val="pt-BR"/>
        </w:rPr>
        <w:t>.</w:t>
      </w:r>
    </w:p>
    <w:p w14:paraId="09AD18EA" w14:textId="77777777" w:rsidR="0010750A" w:rsidRPr="00D748F8" w:rsidRDefault="0010750A" w:rsidP="0010750A">
      <w:pPr>
        <w:jc w:val="both"/>
        <w:rPr>
          <w:rFonts w:ascii="Calibri" w:eastAsia="Calibri" w:hAnsi="Calibri" w:cs="Calibri"/>
          <w:color w:val="5B9BD5" w:themeColor="accent5"/>
          <w:sz w:val="18"/>
          <w:szCs w:val="18"/>
          <w:lang w:val="pt-BR"/>
        </w:rPr>
      </w:pPr>
    </w:p>
    <w:p w14:paraId="50A16CD3" w14:textId="202BC4AB" w:rsidR="0010750A" w:rsidRPr="00D748F8" w:rsidRDefault="00A73F2A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03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– Adana – Tarso - Adana</w:t>
      </w:r>
    </w:p>
    <w:p w14:paraId="20EA1347" w14:textId="3E497C08" w:rsidR="00B21B5E" w:rsidRDefault="00B21B5E" w:rsidP="0010750A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B21B5E">
        <w:rPr>
          <w:rFonts w:ascii="Calibri" w:eastAsia="Calibri" w:hAnsi="Calibri" w:cs="Calibri"/>
          <w:sz w:val="18"/>
          <w:szCs w:val="18"/>
          <w:lang w:val="pt-BR"/>
        </w:rPr>
        <w:t>Café da manhã. Pela manhã, traslado ao aeroporto para voo a Adana, chegada e partida para Tarso, local de nascimento de São Paulo (Atos 9:11-30, 21:39, 22:3,25-29). Tarso foi uma das maiores cidades do mundo antigo, juntamente com Atenas, Alexandria e Constantinopla. Foi também nessa cidade que Marco Antônio viu Cleópatra pela primeira vez e se apaixonou por ela. Visite o Poço de São Paulo e a antiga avenida de Tarso, que está parcialmente escavada. Após a visita, retorne ao hotel em Ada</w:t>
      </w:r>
      <w:r w:rsidR="00890007">
        <w:rPr>
          <w:rFonts w:ascii="Calibri" w:eastAsia="Calibri" w:hAnsi="Calibri" w:cs="Calibri"/>
          <w:sz w:val="18"/>
          <w:szCs w:val="18"/>
          <w:lang w:val="pt-BR"/>
        </w:rPr>
        <w:t>n</w:t>
      </w:r>
      <w:r w:rsidRPr="00B21B5E">
        <w:rPr>
          <w:rFonts w:ascii="Calibri" w:eastAsia="Calibri" w:hAnsi="Calibri" w:cs="Calibri"/>
          <w:sz w:val="18"/>
          <w:szCs w:val="18"/>
          <w:lang w:val="pt-BR"/>
        </w:rPr>
        <w:t xml:space="preserve">a. </w:t>
      </w:r>
      <w:r w:rsidRPr="00B21B5E">
        <w:rPr>
          <w:rFonts w:ascii="Calibri" w:eastAsia="Calibri" w:hAnsi="Calibri" w:cs="Calibri"/>
          <w:b/>
          <w:bCs/>
          <w:sz w:val="18"/>
          <w:szCs w:val="18"/>
          <w:lang w:val="pt-BR"/>
        </w:rPr>
        <w:t>Jantar</w:t>
      </w:r>
      <w:r w:rsidRPr="00B21B5E">
        <w:rPr>
          <w:rFonts w:ascii="Calibri" w:eastAsia="Calibri" w:hAnsi="Calibri" w:cs="Calibri"/>
          <w:sz w:val="18"/>
          <w:szCs w:val="18"/>
          <w:lang w:val="pt-BR"/>
        </w:rPr>
        <w:t xml:space="preserve"> e </w:t>
      </w:r>
      <w:r w:rsidRPr="00B21B5E">
        <w:rPr>
          <w:rFonts w:ascii="Calibri" w:eastAsia="Calibri" w:hAnsi="Calibri" w:cs="Calibri"/>
          <w:b/>
          <w:bCs/>
          <w:sz w:val="18"/>
          <w:szCs w:val="18"/>
          <w:lang w:val="pt-BR"/>
        </w:rPr>
        <w:t>pernoite</w:t>
      </w:r>
      <w:r w:rsidRPr="00B21B5E">
        <w:rPr>
          <w:rFonts w:ascii="Calibri" w:eastAsia="Calibri" w:hAnsi="Calibri" w:cs="Calibri"/>
          <w:sz w:val="18"/>
          <w:szCs w:val="18"/>
          <w:lang w:val="pt-BR"/>
        </w:rPr>
        <w:t>.</w:t>
      </w:r>
    </w:p>
    <w:p w14:paraId="228E6316" w14:textId="77777777" w:rsidR="0010750A" w:rsidRPr="00D748F8" w:rsidRDefault="0010750A" w:rsidP="0010750A">
      <w:pPr>
        <w:jc w:val="both"/>
        <w:rPr>
          <w:rFonts w:ascii="Calibri" w:eastAsia="Calibri" w:hAnsi="Calibri" w:cs="Calibri"/>
          <w:color w:val="119CA3" w:themeColor="accent1"/>
          <w:sz w:val="18"/>
          <w:szCs w:val="18"/>
          <w:lang w:val="pt-BR"/>
        </w:rPr>
      </w:pPr>
    </w:p>
    <w:p w14:paraId="4B7C0FA5" w14:textId="7D25BC40" w:rsidR="0010750A" w:rsidRPr="00D748F8" w:rsidRDefault="00890007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04 Adana -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Capadócia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0E4A0DBA" w14:textId="77777777" w:rsidR="008964D2" w:rsidRDefault="008964D2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8964D2">
        <w:rPr>
          <w:rFonts w:ascii="Calibri" w:hAnsi="Calibri" w:cs="Calibri"/>
          <w:sz w:val="18"/>
          <w:szCs w:val="18"/>
          <w:lang w:val="pt-BR"/>
        </w:rPr>
        <w:t xml:space="preserve">Café da manhã. Partida para a Capadócia. Ao chegarmos à Capadócia, visitaremos uma cidade subterrânea. Essas cidades foram construídas como abrigos pelos cristãos da época e consistem em vários andares subterrâneos, ventilados por chaminés, onde você pode admirar os dormitórios comuns, cozinhas e salas de jantar. </w:t>
      </w:r>
      <w:r w:rsidRPr="008964D2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8964D2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8964D2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>
        <w:rPr>
          <w:rFonts w:ascii="Calibri" w:hAnsi="Calibri" w:cs="Calibri"/>
          <w:sz w:val="18"/>
          <w:szCs w:val="18"/>
          <w:lang w:val="pt-BR"/>
        </w:rPr>
        <w:t>.</w:t>
      </w:r>
    </w:p>
    <w:p w14:paraId="1712A45C" w14:textId="77777777" w:rsidR="0010750A" w:rsidRPr="00D748F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41381026" w14:textId="28006603" w:rsidR="0010750A" w:rsidRPr="00D748F8" w:rsidRDefault="008964D2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05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Capadócia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3EACF0E8" w14:textId="77777777" w:rsidR="0033516E" w:rsidRDefault="0033516E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33516E">
        <w:rPr>
          <w:rFonts w:ascii="Calibri" w:hAnsi="Calibri" w:cs="Calibri"/>
          <w:sz w:val="18"/>
          <w:szCs w:val="18"/>
          <w:lang w:val="pt-BR"/>
        </w:rPr>
        <w:t xml:space="preserve">Café da manhã. O dia inteiro será dedicado a explorar e descobrir essa região fascinante, única no mundo, onde, além de sua fantástica paisagem lunar com belas e estranhas formações de lava provenientes da erupção do Monte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Erciyas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 e da ação da erosão, encontraremos inúmeros pequenos vilarejos e igrejas esculpidos na rocha. O Vale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Góreme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um incrível complexo monástico bizantino de igrejas esculpidas na rocha com belos afrescos, os pequenos vilarejos trogloditas de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Pasabag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 em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Zelve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a fortaleza natural de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Uçhisar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Orgahisar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. Passamos pelo centro de artesanato de pedras semipreciosas da Capadócia e, em seguida, pelas chaminés de fadas de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Ürgüp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cones de pedra encimados por rochas planas; </w:t>
      </w:r>
      <w:proofErr w:type="spellStart"/>
      <w:r w:rsidRPr="0033516E">
        <w:rPr>
          <w:rFonts w:ascii="Calibri" w:hAnsi="Calibri" w:cs="Calibri"/>
          <w:sz w:val="18"/>
          <w:szCs w:val="18"/>
          <w:lang w:val="pt-BR"/>
        </w:rPr>
        <w:t>Avanos</w:t>
      </w:r>
      <w:proofErr w:type="spellEnd"/>
      <w:r w:rsidRPr="0033516E">
        <w:rPr>
          <w:rFonts w:ascii="Calibri" w:hAnsi="Calibri" w:cs="Calibri"/>
          <w:sz w:val="18"/>
          <w:szCs w:val="18"/>
          <w:lang w:val="pt-BR"/>
        </w:rPr>
        <w:t xml:space="preserve">, um vilarejo de centros de artesanato e tecelagem. Terminaremos o dia com uma visita a uma oficina de tecelagem de tapetes. </w:t>
      </w:r>
      <w:r w:rsidRPr="0033516E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33516E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33516E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 w:rsidRPr="0033516E">
        <w:rPr>
          <w:rFonts w:ascii="Calibri" w:hAnsi="Calibri" w:cs="Calibri"/>
          <w:sz w:val="18"/>
          <w:szCs w:val="18"/>
          <w:lang w:val="pt-BR"/>
        </w:rPr>
        <w:t>.</w:t>
      </w:r>
    </w:p>
    <w:p w14:paraId="3A2D7C8E" w14:textId="77777777" w:rsidR="0010750A" w:rsidRPr="00D748F8" w:rsidRDefault="0010750A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D748F8">
        <w:rPr>
          <w:rFonts w:ascii="Calibri" w:hAnsi="Calibri" w:cs="Calibri"/>
          <w:sz w:val="18"/>
          <w:szCs w:val="18"/>
          <w:lang w:val="pt-BR"/>
        </w:rPr>
        <w:t xml:space="preserve">             </w:t>
      </w:r>
      <w:r w:rsidRPr="00D748F8">
        <w:rPr>
          <w:rFonts w:ascii="Calibri" w:hAnsi="Calibri" w:cs="Calibri"/>
          <w:color w:val="119CA3" w:themeColor="accent1"/>
          <w:sz w:val="18"/>
          <w:szCs w:val="18"/>
          <w:lang w:val="pt-BR"/>
        </w:rPr>
        <w:tab/>
      </w:r>
    </w:p>
    <w:p w14:paraId="7E101E10" w14:textId="670BB220" w:rsidR="0010750A" w:rsidRPr="00D748F8" w:rsidRDefault="0033516E" w:rsidP="0010750A">
      <w:pPr>
        <w:jc w:val="both"/>
        <w:rPr>
          <w:rFonts w:ascii="Calibri" w:hAnsi="Calibri" w:cs="Calibri"/>
          <w:color w:val="5B9BD5" w:themeColor="accent5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06 </w:t>
      </w: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Capadócia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- Konya</w:t>
      </w:r>
    </w:p>
    <w:p w14:paraId="4910FDAB" w14:textId="0643600A" w:rsidR="00F67C33" w:rsidRDefault="00F67C33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F67C33">
        <w:rPr>
          <w:rFonts w:ascii="Calibri" w:hAnsi="Calibri" w:cs="Calibri"/>
          <w:sz w:val="18"/>
          <w:szCs w:val="18"/>
          <w:lang w:val="pt-BR"/>
        </w:rPr>
        <w:t>Após o café da manhã, iremos para Konya (</w:t>
      </w:r>
      <w:proofErr w:type="spellStart"/>
      <w:r w:rsidRPr="00F67C33">
        <w:rPr>
          <w:rFonts w:ascii="Calibri" w:hAnsi="Calibri" w:cs="Calibri"/>
          <w:sz w:val="18"/>
          <w:szCs w:val="18"/>
          <w:lang w:val="pt-BR"/>
        </w:rPr>
        <w:t>Icônio</w:t>
      </w:r>
      <w:proofErr w:type="spellEnd"/>
      <w:r w:rsidRPr="00F67C33">
        <w:rPr>
          <w:rFonts w:ascii="Calibri" w:hAnsi="Calibri" w:cs="Calibri"/>
          <w:sz w:val="18"/>
          <w:szCs w:val="18"/>
          <w:lang w:val="pt-BR"/>
        </w:rPr>
        <w:t xml:space="preserve">). São Paulo e São Barrabás também pregaram aqui na sinagoga que não existe mais. Hoje, é uma cidade famosa por suas mesquitas e monumentos seljúcidas e pelo mosteiro do grande místico </w:t>
      </w:r>
      <w:proofErr w:type="spellStart"/>
      <w:r w:rsidRPr="00F67C33">
        <w:rPr>
          <w:rFonts w:ascii="Calibri" w:hAnsi="Calibri" w:cs="Calibri"/>
          <w:sz w:val="18"/>
          <w:szCs w:val="18"/>
          <w:lang w:val="pt-BR"/>
        </w:rPr>
        <w:t>Mevlana</w:t>
      </w:r>
      <w:proofErr w:type="spellEnd"/>
      <w:r w:rsidRPr="00F67C33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67C33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F67C33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F67C33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>
        <w:rPr>
          <w:rFonts w:ascii="Calibri" w:hAnsi="Calibri" w:cs="Calibri"/>
          <w:sz w:val="18"/>
          <w:szCs w:val="18"/>
          <w:lang w:val="pt-BR"/>
        </w:rPr>
        <w:t xml:space="preserve"> em Konya.</w:t>
      </w:r>
    </w:p>
    <w:p w14:paraId="7901E4F1" w14:textId="77777777" w:rsidR="0010750A" w:rsidRPr="00D748F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58B8ED08" w14:textId="2E8A2F93" w:rsidR="0010750A" w:rsidRPr="00D748F8" w:rsidRDefault="00A159F6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  <w:r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D748F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07 Konya - </w:t>
      </w:r>
      <w:proofErr w:type="spellStart"/>
      <w:r w:rsidR="001E4ED8" w:rsidRPr="001E4ED8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Pamukkale</w:t>
      </w:r>
      <w:proofErr w:type="spellEnd"/>
    </w:p>
    <w:p w14:paraId="3D8FB8A2" w14:textId="77777777" w:rsidR="00CF4865" w:rsidRDefault="00CF4865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CF4865">
        <w:rPr>
          <w:rFonts w:ascii="Calibri" w:hAnsi="Calibri" w:cs="Calibri"/>
          <w:sz w:val="18"/>
          <w:szCs w:val="18"/>
          <w:lang w:val="pt-BR"/>
        </w:rPr>
        <w:t xml:space="preserve">Café da manhã. Partida para </w:t>
      </w:r>
      <w:proofErr w:type="spellStart"/>
      <w:r w:rsidRPr="00CF4865">
        <w:rPr>
          <w:rFonts w:ascii="Calibri" w:hAnsi="Calibri" w:cs="Calibri"/>
          <w:sz w:val="18"/>
          <w:szCs w:val="18"/>
          <w:lang w:val="pt-BR"/>
        </w:rPr>
        <w:t>Antioquia</w:t>
      </w:r>
      <w:proofErr w:type="spellEnd"/>
      <w:r w:rsidRPr="00CF4865">
        <w:rPr>
          <w:rFonts w:ascii="Calibri" w:hAnsi="Calibri" w:cs="Calibri"/>
          <w:sz w:val="18"/>
          <w:szCs w:val="18"/>
          <w:lang w:val="pt-BR"/>
        </w:rPr>
        <w:t xml:space="preserve"> da </w:t>
      </w:r>
      <w:proofErr w:type="spellStart"/>
      <w:r w:rsidRPr="00CF4865">
        <w:rPr>
          <w:rFonts w:ascii="Calibri" w:hAnsi="Calibri" w:cs="Calibri"/>
          <w:sz w:val="18"/>
          <w:szCs w:val="18"/>
          <w:lang w:val="pt-BR"/>
        </w:rPr>
        <w:t>Pisídia-Yalvaç</w:t>
      </w:r>
      <w:proofErr w:type="spellEnd"/>
      <w:r w:rsidRPr="00CF4865">
        <w:rPr>
          <w:rFonts w:ascii="Calibri" w:hAnsi="Calibri" w:cs="Calibri"/>
          <w:sz w:val="18"/>
          <w:szCs w:val="18"/>
          <w:lang w:val="pt-BR"/>
        </w:rPr>
        <w:t xml:space="preserve">. Visite essa metrópole romana muito rica, aos pés da impressionante cadeia de montanhas Taurus. Foi aqui que o apóstolo São Paulo fez seu primeiro sermão conhecido na Ásia Menor. Continuação para </w:t>
      </w:r>
      <w:proofErr w:type="spellStart"/>
      <w:r w:rsidRPr="00CF4865">
        <w:rPr>
          <w:rFonts w:ascii="Calibri" w:hAnsi="Calibri" w:cs="Calibri"/>
          <w:sz w:val="18"/>
          <w:szCs w:val="18"/>
          <w:lang w:val="pt-BR"/>
        </w:rPr>
        <w:t>Pamukkale</w:t>
      </w:r>
      <w:proofErr w:type="spellEnd"/>
      <w:r w:rsidRPr="00CF4865">
        <w:rPr>
          <w:rFonts w:ascii="Calibri" w:hAnsi="Calibri" w:cs="Calibri"/>
          <w:sz w:val="18"/>
          <w:szCs w:val="18"/>
          <w:lang w:val="pt-BR"/>
        </w:rPr>
        <w:t xml:space="preserve">. Tempo livre no "Castelo de Algodão", único no mundo com suas piscinas termais de origem calcária e cachoeiras petrificadas. Visita a </w:t>
      </w:r>
      <w:proofErr w:type="spellStart"/>
      <w:r w:rsidRPr="00CF4865">
        <w:rPr>
          <w:rFonts w:ascii="Calibri" w:hAnsi="Calibri" w:cs="Calibri"/>
          <w:sz w:val="18"/>
          <w:szCs w:val="18"/>
          <w:lang w:val="pt-BR"/>
        </w:rPr>
        <w:t>Hierápolis</w:t>
      </w:r>
      <w:proofErr w:type="spellEnd"/>
      <w:r w:rsidRPr="00CF4865">
        <w:rPr>
          <w:rFonts w:ascii="Calibri" w:hAnsi="Calibri" w:cs="Calibri"/>
          <w:sz w:val="18"/>
          <w:szCs w:val="18"/>
          <w:lang w:val="pt-BR"/>
        </w:rPr>
        <w:t xml:space="preserve">, a cidade romana onde o apóstolo Felipe foi martirizado. </w:t>
      </w:r>
      <w:r w:rsidRPr="00CF4865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CF4865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CF4865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 w:rsidRPr="00CF4865">
        <w:rPr>
          <w:rFonts w:ascii="Calibri" w:hAnsi="Calibri" w:cs="Calibri"/>
          <w:sz w:val="18"/>
          <w:szCs w:val="18"/>
          <w:lang w:val="pt-BR"/>
        </w:rPr>
        <w:t>.</w:t>
      </w:r>
    </w:p>
    <w:p w14:paraId="0A30CB4D" w14:textId="77777777" w:rsidR="0010750A" w:rsidRPr="00D748F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0CF3FF99" w14:textId="61640ECA" w:rsidR="0010750A" w:rsidRPr="00774721" w:rsidRDefault="001E4ED8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08 </w:t>
      </w:r>
      <w:proofErr w:type="spellStart"/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Pamukkale</w:t>
      </w:r>
      <w:proofErr w:type="spellEnd"/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– </w:t>
      </w:r>
      <w:r w:rsidR="00A92121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Éfeso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- Izmir</w:t>
      </w:r>
    </w:p>
    <w:p w14:paraId="07A15405" w14:textId="3F7E2D0B" w:rsidR="0010750A" w:rsidRPr="00774721" w:rsidRDefault="00DA4CC0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774721">
        <w:rPr>
          <w:rFonts w:ascii="Calibri" w:hAnsi="Calibri" w:cs="Calibri"/>
          <w:sz w:val="18"/>
          <w:szCs w:val="18"/>
          <w:lang w:val="pt-BR"/>
        </w:rPr>
        <w:t xml:space="preserve">Café da manhã. Partida para 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Laodicéia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 xml:space="preserve"> (uma das sete igrejas do Apocalipse). De acordo com a lenda, o cristianismo foi levado a 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Laodicéia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 xml:space="preserve"> por 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Epafras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>, um discípulo de São Paulo. Visite as ruínas da antiga cidade. Partida para a esplêndida cidade de Éfeso (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Ap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 xml:space="preserve"> 1:11, 2:1-7) Atos 18:19-28, 19:1-41 Efésios). São Paulo chegou a essa cidade em 54 d.C. e permaneceu por três anos. Ele pregou o Evangelho, ganhou seguidores e estabeleceu a igreja em Éfeso. Éfeso é a cidade antiga mais bem preservada da Ásia Menor que, durante os séculos I e II, tinha uma população de 250.000 habitantes e monopolizava a riqueza do Oriente Médio. Visitaremos o templo de Adriano, os banhos romanos, a biblioteca de </w:t>
      </w:r>
      <w:proofErr w:type="spellStart"/>
      <w:r w:rsidRPr="00774721">
        <w:rPr>
          <w:rFonts w:ascii="Calibri" w:hAnsi="Calibri" w:cs="Calibri"/>
          <w:sz w:val="18"/>
          <w:szCs w:val="18"/>
          <w:lang w:val="pt-BR"/>
        </w:rPr>
        <w:t>Celsus</w:t>
      </w:r>
      <w:proofErr w:type="spellEnd"/>
      <w:r w:rsidRPr="00774721">
        <w:rPr>
          <w:rFonts w:ascii="Calibri" w:hAnsi="Calibri" w:cs="Calibri"/>
          <w:sz w:val="18"/>
          <w:szCs w:val="18"/>
          <w:lang w:val="pt-BR"/>
        </w:rPr>
        <w:t xml:space="preserve">, o Odeon, o teatro etc. Visitaremos a Casa da Virgem Maria, uma forte tradição da Igreja Católica que afirma que São João trouxe a Virgem Maria para Éfeso e que aqui ela ascendeu ao paraíso. Visita a uma oficina de couro, um produto famoso de Éfeso desde os tempos antigos.  Chegada em Izmir. </w:t>
      </w:r>
      <w:r w:rsidRPr="00774721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774721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774721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 w:rsidRPr="00774721">
        <w:rPr>
          <w:rFonts w:ascii="Calibri" w:hAnsi="Calibri" w:cs="Calibri"/>
          <w:sz w:val="18"/>
          <w:szCs w:val="18"/>
          <w:lang w:val="pt-BR"/>
        </w:rPr>
        <w:t>.</w:t>
      </w:r>
    </w:p>
    <w:p w14:paraId="53210993" w14:textId="77777777" w:rsidR="0010750A" w:rsidRPr="00327488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35792A5D" w14:textId="12EC1F1F" w:rsidR="0010750A" w:rsidRPr="00774721" w:rsidRDefault="00774721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09 Izmir – </w:t>
      </w: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Pérgamo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- </w:t>
      </w:r>
      <w:proofErr w:type="spellStart"/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Canakkale</w:t>
      </w:r>
      <w:proofErr w:type="spellEnd"/>
    </w:p>
    <w:p w14:paraId="4B7A11F8" w14:textId="77777777" w:rsidR="00D319BD" w:rsidRDefault="00D319BD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319BD">
        <w:rPr>
          <w:rFonts w:ascii="Calibri" w:hAnsi="Calibri" w:cs="Calibri"/>
          <w:sz w:val="18"/>
          <w:szCs w:val="18"/>
          <w:lang w:val="pt-BR"/>
        </w:rPr>
        <w:t>Café da manhã. Pela manhã, traslado para Pérgamo - antiga Pérgamo (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Ap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 2:12-17). O primeiro mártir cristão, 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Antipas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, foi torturado até a morte nessa cidade. Pérgamo foi o local de muitos templos dedicados a deuses pagãos. Não há evidências de que São Paulo tenha visitado Pérgamo, mas está claro que ele esteve na região, pois estava a caminho da Macedônia. Pérgamo era a capital do reino helenístico de Pérgamo. A biblioteca de Pérgamo era a segunda mais rica do mundo antigo, depois de Alexandria, no Egito. Visitaremos o 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Asclepeion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, o famoso hospital do mundo antigo, dedicado ao deus da saúde, Esculápio. Aqui viveu o famoso médico Galeno. Os túneis de dormir, o pequeno teatro para os pacientes, as piscinas, a longa rua antiga e o pátio com as colunas jônicas são os monumentos que restaram daqueles tempos esplêndidos. Continuação para 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Assos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, de cujo porto embarcaram São Paulo e os delegados da Igreja para retornar a Jerusalém, naquela que foi a terceira viagem, em 58 d.C. Chegada a </w:t>
      </w:r>
      <w:proofErr w:type="spellStart"/>
      <w:r w:rsidRPr="00D319BD">
        <w:rPr>
          <w:rFonts w:ascii="Calibri" w:hAnsi="Calibri" w:cs="Calibri"/>
          <w:sz w:val="18"/>
          <w:szCs w:val="18"/>
          <w:lang w:val="pt-BR"/>
        </w:rPr>
        <w:t>Cannakkale</w:t>
      </w:r>
      <w:proofErr w:type="spellEnd"/>
      <w:r w:rsidRPr="00D319BD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D319BD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D319BD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D319BD">
        <w:rPr>
          <w:rFonts w:ascii="Calibri" w:hAnsi="Calibri" w:cs="Calibri"/>
          <w:b/>
          <w:bCs/>
          <w:sz w:val="18"/>
          <w:szCs w:val="18"/>
          <w:lang w:val="pt-BR"/>
        </w:rPr>
        <w:t>pernoite</w:t>
      </w:r>
      <w:r w:rsidRPr="00D319BD">
        <w:rPr>
          <w:rFonts w:ascii="Calibri" w:hAnsi="Calibri" w:cs="Calibri"/>
          <w:sz w:val="18"/>
          <w:szCs w:val="18"/>
          <w:lang w:val="pt-BR"/>
        </w:rPr>
        <w:t>.</w:t>
      </w:r>
    </w:p>
    <w:p w14:paraId="3292198B" w14:textId="77777777" w:rsidR="0010750A" w:rsidRPr="00774721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29EAA5F7" w14:textId="2106BBE7" w:rsidR="0010750A" w:rsidRPr="00774721" w:rsidRDefault="00D319BD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477D64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10 </w:t>
      </w:r>
      <w:proofErr w:type="spellStart"/>
      <w:r w:rsidR="00477D64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Canakkale</w:t>
      </w:r>
      <w:proofErr w:type="spellEnd"/>
      <w:r w:rsidR="00477D64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- </w:t>
      </w: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477D64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</w:p>
    <w:p w14:paraId="29EDBE9D" w14:textId="7EA149FC" w:rsidR="0010750A" w:rsidRPr="00774721" w:rsidRDefault="003452B9" w:rsidP="0010750A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3452B9">
        <w:rPr>
          <w:rFonts w:ascii="Calibri" w:hAnsi="Calibri" w:cs="Calibri"/>
          <w:sz w:val="18"/>
          <w:szCs w:val="18"/>
          <w:lang w:val="pt-BR"/>
        </w:rPr>
        <w:t xml:space="preserve">Café da manhã. Partida para Troia, a famosa cidade antiga de 9 níveis. A fama da cidade vem da "Ilíada" de Homero e da Guerra de Troia contra os gregos, iniciada pelo caso de amor de Paris e Helena, que terminou com o cavalo de Troia. Partida para Istambul. Chegada e </w:t>
      </w:r>
      <w:r w:rsidRPr="003452B9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3452B9">
        <w:rPr>
          <w:rFonts w:ascii="Calibri" w:hAnsi="Calibri" w:cs="Calibri"/>
          <w:sz w:val="18"/>
          <w:szCs w:val="18"/>
          <w:lang w:val="pt-BR"/>
        </w:rPr>
        <w:t>.</w:t>
      </w:r>
    </w:p>
    <w:p w14:paraId="79537F41" w14:textId="77777777" w:rsidR="003452B9" w:rsidRPr="00774721" w:rsidRDefault="003452B9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0B656CCD" w14:textId="5E3D8249" w:rsidR="0010750A" w:rsidRPr="00774721" w:rsidRDefault="003452B9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lastRenderedPageBreak/>
        <w:t>Dia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11 </w:t>
      </w: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</w:p>
    <w:p w14:paraId="6A9DC40F" w14:textId="77777777" w:rsidR="0078595F" w:rsidRPr="00327488" w:rsidRDefault="0078595F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78595F">
        <w:rPr>
          <w:rFonts w:ascii="Calibri" w:hAnsi="Calibri" w:cs="Calibri"/>
          <w:sz w:val="18"/>
          <w:szCs w:val="18"/>
          <w:lang w:val="pt-BR"/>
        </w:rPr>
        <w:t xml:space="preserve">Após o café da manhã, </w:t>
      </w:r>
      <w:proofErr w:type="spellStart"/>
      <w:r w:rsidRPr="0078595F">
        <w:rPr>
          <w:rFonts w:ascii="Calibri" w:hAnsi="Calibri" w:cs="Calibri"/>
          <w:sz w:val="18"/>
          <w:szCs w:val="18"/>
          <w:lang w:val="pt-BR"/>
        </w:rPr>
        <w:t>check-out</w:t>
      </w:r>
      <w:proofErr w:type="spellEnd"/>
      <w:r w:rsidRPr="0078595F">
        <w:rPr>
          <w:rFonts w:ascii="Calibri" w:hAnsi="Calibri" w:cs="Calibri"/>
          <w:sz w:val="18"/>
          <w:szCs w:val="18"/>
          <w:lang w:val="pt-BR"/>
        </w:rPr>
        <w:t xml:space="preserve"> no hotel para visitar o Mercado Egípcio. Em seguida, iremos até o porto para o belo passeio pelo Estreito de Bósforo, onde você apreciará a fabulosa vista panorâmica dos vilarejos, palácios e vilas fascinantes. Almoço em um restaurante de peixes na margem do Bósforo. À tarde, visitaremos o Grande Bazar, um dos maiores e mais antigos bazares do mundo. </w:t>
      </w:r>
      <w:r w:rsidRPr="00327488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327488">
        <w:rPr>
          <w:rFonts w:ascii="Calibri" w:hAnsi="Calibri" w:cs="Calibri"/>
          <w:sz w:val="18"/>
          <w:szCs w:val="18"/>
          <w:lang w:val="pt-BR"/>
        </w:rPr>
        <w:t>.</w:t>
      </w:r>
    </w:p>
    <w:p w14:paraId="5103804C" w14:textId="77777777" w:rsidR="0010750A" w:rsidRPr="00774721" w:rsidRDefault="0010750A" w:rsidP="0010750A">
      <w:pPr>
        <w:jc w:val="both"/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</w:pPr>
    </w:p>
    <w:p w14:paraId="0E5DBF1A" w14:textId="6074336D" w:rsidR="0010750A" w:rsidRPr="00774721" w:rsidRDefault="00E320C7" w:rsidP="0010750A">
      <w:pPr>
        <w:jc w:val="both"/>
        <w:rPr>
          <w:rFonts w:ascii="Calibri" w:hAnsi="Calibri" w:cs="Calibri"/>
          <w:color w:val="119CA3" w:themeColor="accent1"/>
          <w:sz w:val="18"/>
          <w:szCs w:val="18"/>
          <w:lang w:val="pt-BR"/>
        </w:rPr>
      </w:pP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Dia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12 </w:t>
      </w:r>
      <w:r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Istambul</w:t>
      </w:r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– </w:t>
      </w:r>
      <w:proofErr w:type="spellStart"/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Ciudad</w:t>
      </w:r>
      <w:proofErr w:type="spellEnd"/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De </w:t>
      </w:r>
      <w:proofErr w:type="spellStart"/>
      <w:r w:rsidR="0010750A" w:rsidRPr="00774721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>Origen</w:t>
      </w:r>
      <w:proofErr w:type="spellEnd"/>
    </w:p>
    <w:p w14:paraId="77830265" w14:textId="4E6A0F67" w:rsidR="00477D64" w:rsidRDefault="00572870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572870">
        <w:rPr>
          <w:rFonts w:ascii="Calibri" w:hAnsi="Calibri" w:cs="Calibri"/>
          <w:sz w:val="18"/>
          <w:szCs w:val="18"/>
          <w:lang w:val="pt-BR"/>
        </w:rPr>
        <w:t>Café da manhã e tempo livre até o traslado para o aeroporto. Fim de nossos serviços.</w:t>
      </w:r>
    </w:p>
    <w:p w14:paraId="376C3790" w14:textId="77777777" w:rsidR="00572870" w:rsidRPr="00774721" w:rsidRDefault="00572870" w:rsidP="0010750A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236D1CE" w14:textId="77777777" w:rsidR="00EF2867" w:rsidRPr="00774721" w:rsidRDefault="00EF2867" w:rsidP="0010750A">
      <w:pPr>
        <w:rPr>
          <w:rFonts w:ascii="Calibri" w:hAnsi="Calibri" w:cs="Calibri"/>
          <w:sz w:val="18"/>
          <w:szCs w:val="18"/>
          <w:lang w:val="pt-BR"/>
        </w:rPr>
      </w:pPr>
    </w:p>
    <w:p w14:paraId="2C5BAB4F" w14:textId="7A2F7760" w:rsidR="0010750A" w:rsidRPr="00774721" w:rsidRDefault="0010750A" w:rsidP="0010750A">
      <w:pPr>
        <w:pStyle w:val="Ttulo"/>
        <w:jc w:val="both"/>
        <w:rPr>
          <w:rFonts w:ascii="Calibri" w:eastAsia="Calibri" w:hAnsi="Calibri" w:cs="Calibri"/>
          <w:b w:val="0"/>
          <w:color w:val="119CA3"/>
          <w:sz w:val="18"/>
          <w:szCs w:val="18"/>
          <w:lang w:val="pt-BR"/>
        </w:rPr>
      </w:pPr>
    </w:p>
    <w:tbl>
      <w:tblPr>
        <w:tblW w:w="591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1231"/>
        <w:gridCol w:w="4679"/>
      </w:tblGrid>
      <w:tr w:rsidR="0041698F" w:rsidRPr="00774721" w14:paraId="0CF01127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12" w:space="0" w:color="C9C9C9"/>
              <w:right w:val="nil"/>
            </w:tcBorders>
            <w:shd w:val="clear" w:color="auto" w:fill="119CA3"/>
            <w:hideMark/>
          </w:tcPr>
          <w:p w14:paraId="31388C6A" w14:textId="581552DC" w:rsidR="0041698F" w:rsidRPr="00774721" w:rsidRDefault="0041698F" w:rsidP="0041698F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CIDADE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12" w:space="0" w:color="C9C9C9"/>
              <w:right w:val="single" w:sz="8" w:space="0" w:color="119CA3"/>
            </w:tcBorders>
            <w:shd w:val="clear" w:color="auto" w:fill="119CA3"/>
            <w:hideMark/>
          </w:tcPr>
          <w:p w14:paraId="616F7BDF" w14:textId="6E2AC75F" w:rsidR="0041698F" w:rsidRPr="00774721" w:rsidRDefault="0041698F" w:rsidP="0041698F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HOTÉIS</w:t>
            </w:r>
            <w:r w:rsidR="0099466D"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 xml:space="preserve"> CITADOS OU SIMILARES</w:t>
            </w:r>
          </w:p>
        </w:tc>
      </w:tr>
      <w:tr w:rsidR="0010750A" w:rsidRPr="00774721" w14:paraId="4B9BCE24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70CEB14C" w14:textId="023BE8B6" w:rsidR="0010750A" w:rsidRPr="00774721" w:rsidRDefault="00572870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Istambul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4474B04A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Hotel Lamartine 4*</w:t>
            </w:r>
          </w:p>
        </w:tc>
      </w:tr>
      <w:tr w:rsidR="0010750A" w:rsidRPr="00774721" w14:paraId="4A5674ED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33400AF4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Adana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3AF0FE3E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Anemon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4*</w:t>
            </w:r>
          </w:p>
        </w:tc>
      </w:tr>
      <w:tr w:rsidR="0010750A" w:rsidRPr="00774721" w14:paraId="24A52429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71D09138" w14:textId="77E818CF" w:rsidR="0010750A" w:rsidRPr="00774721" w:rsidRDefault="00572870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Capadócia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69600B7A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Perissia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4*</w:t>
            </w:r>
          </w:p>
        </w:tc>
      </w:tr>
      <w:tr w:rsidR="0010750A" w:rsidRPr="00774721" w14:paraId="54067196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6E68EE64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Konya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4A8E66B1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Konya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bera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4*</w:t>
            </w:r>
          </w:p>
        </w:tc>
      </w:tr>
      <w:tr w:rsidR="0010750A" w:rsidRPr="00774721" w14:paraId="0FBBEBA2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164066CE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proofErr w:type="spellStart"/>
            <w:r w:rsidRPr="00774721">
              <w:rPr>
                <w:sz w:val="18"/>
                <w:szCs w:val="18"/>
                <w:lang w:val="pt-BR" w:eastAsia="ja-JP"/>
              </w:rPr>
              <w:t>Pamukkale</w:t>
            </w:r>
            <w:proofErr w:type="spellEnd"/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3FB4A21C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Lycus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River 4*</w:t>
            </w:r>
          </w:p>
        </w:tc>
      </w:tr>
      <w:tr w:rsidR="0010750A" w:rsidRPr="00774721" w14:paraId="205F90DE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374B6910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r w:rsidRPr="00774721">
              <w:rPr>
                <w:sz w:val="18"/>
                <w:szCs w:val="18"/>
                <w:lang w:val="pt-BR" w:eastAsia="ja-JP"/>
              </w:rPr>
              <w:t>Izmir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630A6207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Hotel Kaya Prestige 4*</w:t>
            </w:r>
          </w:p>
        </w:tc>
      </w:tr>
      <w:tr w:rsidR="0010750A" w:rsidRPr="00774721" w14:paraId="52B23A1F" w14:textId="77777777" w:rsidTr="00EF2867">
        <w:trPr>
          <w:cantSplit/>
          <w:tblHeader/>
        </w:trPr>
        <w:tc>
          <w:tcPr>
            <w:tcW w:w="1231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0D4564D3" w14:textId="77777777" w:rsidR="0010750A" w:rsidRPr="00774721" w:rsidRDefault="0010750A" w:rsidP="00BF49C7">
            <w:pPr>
              <w:pStyle w:val="Normal1"/>
              <w:jc w:val="both"/>
              <w:rPr>
                <w:sz w:val="18"/>
                <w:szCs w:val="18"/>
                <w:lang w:val="pt-BR" w:eastAsia="ja-JP"/>
              </w:rPr>
            </w:pPr>
            <w:proofErr w:type="spellStart"/>
            <w:r w:rsidRPr="00774721">
              <w:rPr>
                <w:sz w:val="18"/>
                <w:szCs w:val="18"/>
                <w:lang w:val="pt-BR" w:eastAsia="ja-JP"/>
              </w:rPr>
              <w:t>Canakkale</w:t>
            </w:r>
            <w:proofErr w:type="spellEnd"/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hideMark/>
          </w:tcPr>
          <w:p w14:paraId="3A39B3C4" w14:textId="77777777" w:rsidR="0010750A" w:rsidRPr="00774721" w:rsidRDefault="0010750A" w:rsidP="00BF49C7">
            <w:pPr>
              <w:jc w:val="both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</w:pPr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Kolin</w:t>
            </w:r>
            <w:proofErr w:type="spellEnd"/>
            <w:r w:rsidRPr="0077472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5*</w:t>
            </w:r>
          </w:p>
        </w:tc>
      </w:tr>
    </w:tbl>
    <w:p w14:paraId="1A6CA1E3" w14:textId="77777777" w:rsidR="0010750A" w:rsidRPr="00774721" w:rsidRDefault="0010750A" w:rsidP="0010750A">
      <w:pPr>
        <w:jc w:val="both"/>
        <w:textAlignment w:val="baseline"/>
        <w:rPr>
          <w:rFonts w:ascii="Calibri" w:hAnsi="Calibri" w:cs="Calibri"/>
          <w:sz w:val="18"/>
          <w:szCs w:val="18"/>
          <w:lang w:val="pt-BR" w:eastAsia="es-ES"/>
        </w:rPr>
      </w:pPr>
    </w:p>
    <w:p w14:paraId="548B4726" w14:textId="77777777" w:rsidR="0010750A" w:rsidRPr="00774721" w:rsidRDefault="0010750A" w:rsidP="0010750A">
      <w:pPr>
        <w:pStyle w:val="Normal1"/>
        <w:jc w:val="both"/>
        <w:rPr>
          <w:rFonts w:eastAsia="Times New Roman"/>
          <w:color w:val="404040"/>
          <w:sz w:val="18"/>
          <w:szCs w:val="18"/>
          <w:lang w:val="pt-BR"/>
        </w:rPr>
      </w:pPr>
      <w:r w:rsidRPr="00774721">
        <w:rPr>
          <w:rFonts w:eastAsia="Times New Roman"/>
          <w:b/>
          <w:bCs/>
          <w:color w:val="404040"/>
          <w:sz w:val="18"/>
          <w:szCs w:val="18"/>
          <w:lang w:val="pt-BR"/>
        </w:rPr>
        <w:t> </w:t>
      </w:r>
      <w:r w:rsidRPr="00774721">
        <w:rPr>
          <w:rFonts w:eastAsia="Times New Roman"/>
          <w:color w:val="404040"/>
          <w:sz w:val="18"/>
          <w:szCs w:val="18"/>
          <w:lang w:val="pt-BR"/>
        </w:rPr>
        <w:t> </w:t>
      </w:r>
      <w:r w:rsidRPr="00774721">
        <w:rPr>
          <w:rFonts w:eastAsia="Times New Roman"/>
          <w:color w:val="404040"/>
          <w:sz w:val="18"/>
          <w:szCs w:val="18"/>
          <w:lang w:val="pt-BR"/>
        </w:rPr>
        <w:tab/>
      </w:r>
    </w:p>
    <w:p w14:paraId="1BF67D99" w14:textId="77777777" w:rsidR="0010750A" w:rsidRPr="00774721" w:rsidRDefault="0010750A" w:rsidP="0010750A">
      <w:pPr>
        <w:rPr>
          <w:rFonts w:ascii="Calibri" w:hAnsi="Calibri" w:cs="Calibri"/>
          <w:color w:val="084D51" w:themeColor="accent1" w:themeShade="80"/>
          <w:sz w:val="18"/>
          <w:szCs w:val="18"/>
          <w:lang w:val="pt-BR"/>
        </w:rPr>
      </w:pPr>
      <w:r w:rsidRPr="00774721">
        <w:rPr>
          <w:rFonts w:ascii="Calibri" w:hAnsi="Calibri" w:cs="Calibri"/>
          <w:color w:val="084D51" w:themeColor="accent1" w:themeShade="80"/>
          <w:sz w:val="18"/>
          <w:szCs w:val="18"/>
          <w:lang w:val="pt-BR"/>
        </w:rPr>
        <w:tab/>
      </w:r>
    </w:p>
    <w:p w14:paraId="5A3D0FAD" w14:textId="331B4F48" w:rsidR="0010750A" w:rsidRPr="00774721" w:rsidRDefault="0020416A" w:rsidP="0010750A">
      <w:pPr>
        <w:rPr>
          <w:rFonts w:ascii="Calibri" w:eastAsia="Calibri" w:hAnsi="Calibri" w:cs="Calibri"/>
          <w:b/>
          <w:bCs/>
          <w:sz w:val="18"/>
          <w:szCs w:val="18"/>
          <w:lang w:val="pt-BR" w:eastAsia="en-US"/>
          <w14:ligatures w14:val="standardContextual"/>
        </w:rPr>
      </w:pPr>
      <w:r w:rsidRPr="0020416A">
        <w:rPr>
          <w:rFonts w:ascii="Calibri" w:eastAsia="Calibri" w:hAnsi="Calibri" w:cs="Calibri"/>
          <w:b/>
          <w:bCs/>
          <w:sz w:val="18"/>
          <w:szCs w:val="18"/>
          <w:lang w:val="pt-BR" w:eastAsia="en-US"/>
          <w14:ligatures w14:val="standardContextual"/>
        </w:rPr>
        <w:t>O PREÇO INCLUI</w:t>
      </w:r>
      <w:r w:rsidR="0010750A" w:rsidRPr="00774721">
        <w:rPr>
          <w:rFonts w:ascii="Calibri" w:eastAsia="Calibri" w:hAnsi="Calibri" w:cs="Calibri"/>
          <w:b/>
          <w:bCs/>
          <w:sz w:val="18"/>
          <w:szCs w:val="18"/>
          <w:lang w:val="pt-BR" w:eastAsia="en-US"/>
          <w14:ligatures w14:val="standardContextual"/>
        </w:rPr>
        <w:t>:</w:t>
      </w:r>
    </w:p>
    <w:p w14:paraId="5EFDDFE2" w14:textId="77777777" w:rsidR="00EF2867" w:rsidRPr="00774721" w:rsidRDefault="00EF2867" w:rsidP="0010750A">
      <w:pPr>
        <w:rPr>
          <w:rFonts w:ascii="Calibri" w:eastAsia="Calibri" w:hAnsi="Calibri" w:cs="Calibri"/>
          <w:b/>
          <w:bCs/>
          <w:sz w:val="18"/>
          <w:szCs w:val="18"/>
          <w:lang w:val="pt-BR" w:eastAsia="en-US"/>
          <w14:ligatures w14:val="standardContextual"/>
        </w:rPr>
      </w:pPr>
    </w:p>
    <w:p w14:paraId="1376A7FE" w14:textId="3CAD5F06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04 noites de hospedagem com café da manhã no hotel </w:t>
      </w:r>
    </w:p>
    <w:p w14:paraId="4A17823B" w14:textId="7C001D4E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em Adana, </w:t>
      </w:r>
    </w:p>
    <w:p w14:paraId="02EBEBCD" w14:textId="335A020E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02 noites de hospedagem com café da manhã e jantar na Capadócia, </w:t>
      </w:r>
    </w:p>
    <w:p w14:paraId="626CE4DA" w14:textId="77777777" w:rsid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em Konya, </w:t>
      </w:r>
    </w:p>
    <w:p w14:paraId="38E9DA13" w14:textId="66EB0D5F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em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Pamukkale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, 01 noite de hospedagem com café da manhã e jantar em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Pamukkale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, </w:t>
      </w:r>
    </w:p>
    <w:p w14:paraId="7E5FCC63" w14:textId="096F8329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no hotel em Izmir, 01 noite de hospedagem com café da manhã e jantar no hotel em Izmir </w:t>
      </w:r>
    </w:p>
    <w:p w14:paraId="3C30E8BA" w14:textId="39284014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01 noite de hospedagem com café da manhã e jantar no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Kolin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 Hotel em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Canakkale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, 01 noite de hospedagem com café da manhã e jantar no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Kolin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 Hotel em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Canakkale</w:t>
      </w:r>
      <w:proofErr w:type="spellEnd"/>
    </w:p>
    <w:p w14:paraId="3B5CFDAA" w14:textId="1EF1D45E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02 almoços (restaurante turístico/menu padrão/sem bebidas) durante os passeios em Istambul, </w:t>
      </w:r>
    </w:p>
    <w:p w14:paraId="797C3148" w14:textId="6FDCBC00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>Traslados com assistência em espanhol,</w:t>
      </w:r>
    </w:p>
    <w:p w14:paraId="2C7B7EC9" w14:textId="6A178D96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>Excursões com guia que fala espanhol,</w:t>
      </w:r>
    </w:p>
    <w:p w14:paraId="18BBA097" w14:textId="1B4818AA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Microônibus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>/ônibus de turismo com ar-condicionado,</w:t>
      </w:r>
    </w:p>
    <w:p w14:paraId="710C83D7" w14:textId="318D2E1B" w:rsidR="00EE5CA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Voo doméstico Istambul/Adana </w:t>
      </w:r>
    </w:p>
    <w:p w14:paraId="53820249" w14:textId="61F75A44" w:rsidR="00477D64" w:rsidRPr="00EE5CA4" w:rsidRDefault="00EE5CA4" w:rsidP="00EE5CA4">
      <w:pPr>
        <w:pStyle w:val="Prrafodelista"/>
        <w:numPr>
          <w:ilvl w:val="0"/>
          <w:numId w:val="12"/>
        </w:numPr>
        <w:contextualSpacing/>
        <w:rPr>
          <w:rFonts w:cs="Calibri"/>
          <w:sz w:val="18"/>
          <w:szCs w:val="18"/>
          <w:lang w:val="pt-BR"/>
          <w14:ligatures w14:val="standardContextual"/>
        </w:rPr>
      </w:pPr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Todas as taxas de entrada para os locais a serem visitados, conforme indicado no programa (visita externa à </w:t>
      </w:r>
      <w:proofErr w:type="spellStart"/>
      <w:r w:rsidRPr="00EE5CA4">
        <w:rPr>
          <w:rFonts w:cs="Calibri"/>
          <w:sz w:val="18"/>
          <w:szCs w:val="18"/>
          <w:lang w:val="pt-BR"/>
          <w14:ligatures w14:val="standardContextual"/>
        </w:rPr>
        <w:t>Hagia</w:t>
      </w:r>
      <w:proofErr w:type="spellEnd"/>
      <w:r w:rsidRPr="00EE5CA4">
        <w:rPr>
          <w:rFonts w:cs="Calibri"/>
          <w:sz w:val="18"/>
          <w:szCs w:val="18"/>
          <w:lang w:val="pt-BR"/>
          <w14:ligatures w14:val="standardContextual"/>
        </w:rPr>
        <w:t xml:space="preserve"> Sophia).</w:t>
      </w:r>
    </w:p>
    <w:p w14:paraId="094DA0CC" w14:textId="77777777" w:rsidR="00477D64" w:rsidRPr="00774721" w:rsidRDefault="00477D64" w:rsidP="00477D64">
      <w:pPr>
        <w:contextualSpacing/>
        <w:rPr>
          <w:rFonts w:cs="Calibri"/>
          <w:sz w:val="18"/>
          <w:szCs w:val="18"/>
          <w:lang w:val="pt-BR"/>
          <w14:ligatures w14:val="standardContextual"/>
        </w:rPr>
      </w:pPr>
    </w:p>
    <w:sectPr w:rsidR="00477D64" w:rsidRPr="00774721" w:rsidSect="00B9746A">
      <w:headerReference w:type="default" r:id="rId11"/>
      <w:pgSz w:w="11905" w:h="16837"/>
      <w:pgMar w:top="129" w:right="565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89D15" w14:textId="77777777" w:rsidR="00B9746A" w:rsidRDefault="00B9746A" w:rsidP="005B3074">
      <w:r>
        <w:separator/>
      </w:r>
    </w:p>
  </w:endnote>
  <w:endnote w:type="continuationSeparator" w:id="0">
    <w:p w14:paraId="675C0519" w14:textId="77777777" w:rsidR="00B9746A" w:rsidRDefault="00B9746A" w:rsidP="005B3074">
      <w:r>
        <w:continuationSeparator/>
      </w:r>
    </w:p>
  </w:endnote>
  <w:endnote w:type="continuationNotice" w:id="1">
    <w:p w14:paraId="3BF14F4A" w14:textId="77777777" w:rsidR="00B9746A" w:rsidRDefault="00B974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8EE2" w14:textId="77777777" w:rsidR="00B9746A" w:rsidRDefault="00B9746A" w:rsidP="005B3074">
      <w:r>
        <w:separator/>
      </w:r>
    </w:p>
  </w:footnote>
  <w:footnote w:type="continuationSeparator" w:id="0">
    <w:p w14:paraId="7A1765A2" w14:textId="77777777" w:rsidR="00B9746A" w:rsidRDefault="00B9746A" w:rsidP="005B3074">
      <w:r>
        <w:continuationSeparator/>
      </w:r>
    </w:p>
  </w:footnote>
  <w:footnote w:type="continuationNotice" w:id="1">
    <w:p w14:paraId="7C274D6F" w14:textId="77777777" w:rsidR="00B9746A" w:rsidRDefault="00B974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5E25" w14:textId="2FD41B65" w:rsidR="005B3074" w:rsidRDefault="007E14E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918A2A" wp14:editId="4C5F2B00">
          <wp:simplePos x="0" y="0"/>
          <wp:positionH relativeFrom="column">
            <wp:posOffset>5233993</wp:posOffset>
          </wp:positionH>
          <wp:positionV relativeFrom="paragraph">
            <wp:posOffset>-276069</wp:posOffset>
          </wp:positionV>
          <wp:extent cx="1337310" cy="259080"/>
          <wp:effectExtent l="0" t="0" r="0" b="7620"/>
          <wp:wrapSquare wrapText="bothSides"/>
          <wp:docPr id="1099609571" name="Imagen 109960957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9912080"/>
    <w:multiLevelType w:val="multilevel"/>
    <w:tmpl w:val="F8F0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5A3E13"/>
    <w:multiLevelType w:val="multilevel"/>
    <w:tmpl w:val="165A3E1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C7649F"/>
    <w:multiLevelType w:val="multilevel"/>
    <w:tmpl w:val="1BC7649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B5009"/>
    <w:multiLevelType w:val="multilevel"/>
    <w:tmpl w:val="655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8C1A3A"/>
    <w:multiLevelType w:val="hybridMultilevel"/>
    <w:tmpl w:val="ADF0449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37F30"/>
    <w:multiLevelType w:val="multilevel"/>
    <w:tmpl w:val="50337F3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3D5E58"/>
    <w:multiLevelType w:val="hybridMultilevel"/>
    <w:tmpl w:val="1B142E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55BBD"/>
    <w:multiLevelType w:val="hybridMultilevel"/>
    <w:tmpl w:val="4EAC8B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65055">
    <w:abstractNumId w:val="0"/>
  </w:num>
  <w:num w:numId="2" w16cid:durableId="13962143">
    <w:abstractNumId w:val="8"/>
  </w:num>
  <w:num w:numId="3" w16cid:durableId="990671186">
    <w:abstractNumId w:val="4"/>
  </w:num>
  <w:num w:numId="4" w16cid:durableId="1427075981">
    <w:abstractNumId w:val="11"/>
  </w:num>
  <w:num w:numId="5" w16cid:durableId="20590912">
    <w:abstractNumId w:val="7"/>
  </w:num>
  <w:num w:numId="6" w16cid:durableId="1136803034">
    <w:abstractNumId w:val="5"/>
  </w:num>
  <w:num w:numId="7" w16cid:durableId="795637814">
    <w:abstractNumId w:val="1"/>
  </w:num>
  <w:num w:numId="8" w16cid:durableId="1975582">
    <w:abstractNumId w:val="6"/>
  </w:num>
  <w:num w:numId="9" w16cid:durableId="2039114853">
    <w:abstractNumId w:val="9"/>
  </w:num>
  <w:num w:numId="10" w16cid:durableId="347097021">
    <w:abstractNumId w:val="3"/>
  </w:num>
  <w:num w:numId="11" w16cid:durableId="848447730">
    <w:abstractNumId w:val="2"/>
  </w:num>
  <w:num w:numId="12" w16cid:durableId="714280986">
    <w:abstractNumId w:val="12"/>
  </w:num>
  <w:num w:numId="13" w16cid:durableId="9915232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1CE9"/>
    <w:rsid w:val="00016B79"/>
    <w:rsid w:val="000207B7"/>
    <w:rsid w:val="000220D8"/>
    <w:rsid w:val="00023A9B"/>
    <w:rsid w:val="00030D56"/>
    <w:rsid w:val="000344F9"/>
    <w:rsid w:val="00036857"/>
    <w:rsid w:val="00036929"/>
    <w:rsid w:val="000410A0"/>
    <w:rsid w:val="00043319"/>
    <w:rsid w:val="00045001"/>
    <w:rsid w:val="0005076B"/>
    <w:rsid w:val="00050C4C"/>
    <w:rsid w:val="00052A5E"/>
    <w:rsid w:val="00052D45"/>
    <w:rsid w:val="0005512A"/>
    <w:rsid w:val="00057AEA"/>
    <w:rsid w:val="0006206F"/>
    <w:rsid w:val="00062A7B"/>
    <w:rsid w:val="00065BE3"/>
    <w:rsid w:val="00074801"/>
    <w:rsid w:val="00076D6C"/>
    <w:rsid w:val="00082DF3"/>
    <w:rsid w:val="00086578"/>
    <w:rsid w:val="000A17F7"/>
    <w:rsid w:val="000A7602"/>
    <w:rsid w:val="000B5D68"/>
    <w:rsid w:val="000E018E"/>
    <w:rsid w:val="000E0BEF"/>
    <w:rsid w:val="000E4193"/>
    <w:rsid w:val="000E7BC9"/>
    <w:rsid w:val="000F7E82"/>
    <w:rsid w:val="0010221B"/>
    <w:rsid w:val="001040CD"/>
    <w:rsid w:val="0010495E"/>
    <w:rsid w:val="001054B3"/>
    <w:rsid w:val="0010750A"/>
    <w:rsid w:val="00110C85"/>
    <w:rsid w:val="00111983"/>
    <w:rsid w:val="0012192C"/>
    <w:rsid w:val="00135D31"/>
    <w:rsid w:val="001426CD"/>
    <w:rsid w:val="00145E04"/>
    <w:rsid w:val="00150A68"/>
    <w:rsid w:val="0015390F"/>
    <w:rsid w:val="001554B0"/>
    <w:rsid w:val="00157232"/>
    <w:rsid w:val="0016032A"/>
    <w:rsid w:val="00162A7F"/>
    <w:rsid w:val="00174A73"/>
    <w:rsid w:val="001751E5"/>
    <w:rsid w:val="00184DF1"/>
    <w:rsid w:val="00185965"/>
    <w:rsid w:val="00186506"/>
    <w:rsid w:val="0019054A"/>
    <w:rsid w:val="001922BB"/>
    <w:rsid w:val="00196D83"/>
    <w:rsid w:val="00197996"/>
    <w:rsid w:val="00197BD7"/>
    <w:rsid w:val="001A1076"/>
    <w:rsid w:val="001A5F4F"/>
    <w:rsid w:val="001A7F3A"/>
    <w:rsid w:val="001B426B"/>
    <w:rsid w:val="001C1382"/>
    <w:rsid w:val="001C450A"/>
    <w:rsid w:val="001D51D3"/>
    <w:rsid w:val="001E04DB"/>
    <w:rsid w:val="001E1300"/>
    <w:rsid w:val="001E4ED8"/>
    <w:rsid w:val="001E6A50"/>
    <w:rsid w:val="001F0DDD"/>
    <w:rsid w:val="001F42F7"/>
    <w:rsid w:val="001F4DA9"/>
    <w:rsid w:val="0020416A"/>
    <w:rsid w:val="00205928"/>
    <w:rsid w:val="00206F52"/>
    <w:rsid w:val="00211141"/>
    <w:rsid w:val="002152B0"/>
    <w:rsid w:val="00230DBE"/>
    <w:rsid w:val="00231B8E"/>
    <w:rsid w:val="00251A9D"/>
    <w:rsid w:val="002525E4"/>
    <w:rsid w:val="00257C35"/>
    <w:rsid w:val="002678AC"/>
    <w:rsid w:val="00282FD0"/>
    <w:rsid w:val="002830B6"/>
    <w:rsid w:val="00283FBD"/>
    <w:rsid w:val="00291F64"/>
    <w:rsid w:val="00293FCB"/>
    <w:rsid w:val="002A1D49"/>
    <w:rsid w:val="002A66EB"/>
    <w:rsid w:val="002B039E"/>
    <w:rsid w:val="002C1F9F"/>
    <w:rsid w:val="002C25C5"/>
    <w:rsid w:val="002C6004"/>
    <w:rsid w:val="002E689A"/>
    <w:rsid w:val="002F0821"/>
    <w:rsid w:val="00300426"/>
    <w:rsid w:val="00321C54"/>
    <w:rsid w:val="00327488"/>
    <w:rsid w:val="003303CC"/>
    <w:rsid w:val="0033516E"/>
    <w:rsid w:val="00340936"/>
    <w:rsid w:val="003452B9"/>
    <w:rsid w:val="00347671"/>
    <w:rsid w:val="00351EBC"/>
    <w:rsid w:val="0035546A"/>
    <w:rsid w:val="00374732"/>
    <w:rsid w:val="00385CFF"/>
    <w:rsid w:val="003918C9"/>
    <w:rsid w:val="00391EA1"/>
    <w:rsid w:val="00397E54"/>
    <w:rsid w:val="003A0076"/>
    <w:rsid w:val="003A23B3"/>
    <w:rsid w:val="003A4E5E"/>
    <w:rsid w:val="003B1727"/>
    <w:rsid w:val="003B35A8"/>
    <w:rsid w:val="003B71BD"/>
    <w:rsid w:val="003C6A53"/>
    <w:rsid w:val="003C7AF0"/>
    <w:rsid w:val="003D5DF0"/>
    <w:rsid w:val="003E1E2D"/>
    <w:rsid w:val="003E39E2"/>
    <w:rsid w:val="003E5C58"/>
    <w:rsid w:val="003F4C84"/>
    <w:rsid w:val="00402DFB"/>
    <w:rsid w:val="00405864"/>
    <w:rsid w:val="00412A4E"/>
    <w:rsid w:val="0041698F"/>
    <w:rsid w:val="0042087B"/>
    <w:rsid w:val="0042320F"/>
    <w:rsid w:val="00425381"/>
    <w:rsid w:val="00425427"/>
    <w:rsid w:val="00434EED"/>
    <w:rsid w:val="00436EFF"/>
    <w:rsid w:val="00453C65"/>
    <w:rsid w:val="00453F48"/>
    <w:rsid w:val="00455C4E"/>
    <w:rsid w:val="00457105"/>
    <w:rsid w:val="00457C12"/>
    <w:rsid w:val="0047039C"/>
    <w:rsid w:val="00474EE7"/>
    <w:rsid w:val="00477663"/>
    <w:rsid w:val="00477D64"/>
    <w:rsid w:val="004977C5"/>
    <w:rsid w:val="004B362D"/>
    <w:rsid w:val="004B5BA7"/>
    <w:rsid w:val="004C5E6E"/>
    <w:rsid w:val="004D6469"/>
    <w:rsid w:val="005006EC"/>
    <w:rsid w:val="00507B82"/>
    <w:rsid w:val="0052277B"/>
    <w:rsid w:val="00532212"/>
    <w:rsid w:val="00533433"/>
    <w:rsid w:val="00551F7D"/>
    <w:rsid w:val="0055282D"/>
    <w:rsid w:val="00553EE3"/>
    <w:rsid w:val="0056539E"/>
    <w:rsid w:val="00565F8E"/>
    <w:rsid w:val="00572870"/>
    <w:rsid w:val="005805F5"/>
    <w:rsid w:val="00582703"/>
    <w:rsid w:val="00582963"/>
    <w:rsid w:val="00585949"/>
    <w:rsid w:val="00596D5B"/>
    <w:rsid w:val="005A3486"/>
    <w:rsid w:val="005A4C4A"/>
    <w:rsid w:val="005A77B2"/>
    <w:rsid w:val="005B3074"/>
    <w:rsid w:val="005B5EFE"/>
    <w:rsid w:val="005B62ED"/>
    <w:rsid w:val="005C12E1"/>
    <w:rsid w:val="005C4A49"/>
    <w:rsid w:val="005D3951"/>
    <w:rsid w:val="005D7143"/>
    <w:rsid w:val="005E4CED"/>
    <w:rsid w:val="005F1FA4"/>
    <w:rsid w:val="005F2BBD"/>
    <w:rsid w:val="006325AE"/>
    <w:rsid w:val="00640C43"/>
    <w:rsid w:val="006509BD"/>
    <w:rsid w:val="00650EFA"/>
    <w:rsid w:val="006568C2"/>
    <w:rsid w:val="00656CC4"/>
    <w:rsid w:val="00664ABC"/>
    <w:rsid w:val="0067161E"/>
    <w:rsid w:val="0067291E"/>
    <w:rsid w:val="00680256"/>
    <w:rsid w:val="00680780"/>
    <w:rsid w:val="0068314C"/>
    <w:rsid w:val="0068769E"/>
    <w:rsid w:val="00690683"/>
    <w:rsid w:val="006922BA"/>
    <w:rsid w:val="006A1374"/>
    <w:rsid w:val="006A3BC8"/>
    <w:rsid w:val="006B25B0"/>
    <w:rsid w:val="006B64C0"/>
    <w:rsid w:val="006B6CC3"/>
    <w:rsid w:val="006C2457"/>
    <w:rsid w:val="006E00FB"/>
    <w:rsid w:val="006E054E"/>
    <w:rsid w:val="006E7D30"/>
    <w:rsid w:val="00710DD3"/>
    <w:rsid w:val="0071568C"/>
    <w:rsid w:val="0071795B"/>
    <w:rsid w:val="00721E1E"/>
    <w:rsid w:val="007271AF"/>
    <w:rsid w:val="00753212"/>
    <w:rsid w:val="007537AF"/>
    <w:rsid w:val="00753D8F"/>
    <w:rsid w:val="00754BE9"/>
    <w:rsid w:val="007563A2"/>
    <w:rsid w:val="00760C7B"/>
    <w:rsid w:val="007724CB"/>
    <w:rsid w:val="00774606"/>
    <w:rsid w:val="00774721"/>
    <w:rsid w:val="00776501"/>
    <w:rsid w:val="00780170"/>
    <w:rsid w:val="0078595F"/>
    <w:rsid w:val="00786AF2"/>
    <w:rsid w:val="0079146B"/>
    <w:rsid w:val="00796093"/>
    <w:rsid w:val="007A7E2D"/>
    <w:rsid w:val="007B15D8"/>
    <w:rsid w:val="007B2850"/>
    <w:rsid w:val="007B7B9B"/>
    <w:rsid w:val="007C0799"/>
    <w:rsid w:val="007C51AA"/>
    <w:rsid w:val="007D3C84"/>
    <w:rsid w:val="007D55E0"/>
    <w:rsid w:val="007D6EBA"/>
    <w:rsid w:val="007E11A7"/>
    <w:rsid w:val="007E14E6"/>
    <w:rsid w:val="007E7F84"/>
    <w:rsid w:val="007F707D"/>
    <w:rsid w:val="007F70E8"/>
    <w:rsid w:val="0080169F"/>
    <w:rsid w:val="008134EA"/>
    <w:rsid w:val="00815940"/>
    <w:rsid w:val="00821D40"/>
    <w:rsid w:val="008255B4"/>
    <w:rsid w:val="008300CF"/>
    <w:rsid w:val="008311CF"/>
    <w:rsid w:val="00835B3C"/>
    <w:rsid w:val="00835FAE"/>
    <w:rsid w:val="008403A2"/>
    <w:rsid w:val="0085344F"/>
    <w:rsid w:val="008536C8"/>
    <w:rsid w:val="00853B5E"/>
    <w:rsid w:val="00864CD2"/>
    <w:rsid w:val="00864E72"/>
    <w:rsid w:val="0086534E"/>
    <w:rsid w:val="008655D7"/>
    <w:rsid w:val="00870718"/>
    <w:rsid w:val="008728A9"/>
    <w:rsid w:val="008865CD"/>
    <w:rsid w:val="00890007"/>
    <w:rsid w:val="00893873"/>
    <w:rsid w:val="00895A7B"/>
    <w:rsid w:val="008964D2"/>
    <w:rsid w:val="008B3D96"/>
    <w:rsid w:val="008C022D"/>
    <w:rsid w:val="008C7630"/>
    <w:rsid w:val="008D0B24"/>
    <w:rsid w:val="008D1E5B"/>
    <w:rsid w:val="008D356F"/>
    <w:rsid w:val="008E55F4"/>
    <w:rsid w:val="008E7047"/>
    <w:rsid w:val="008F253C"/>
    <w:rsid w:val="008F3CF5"/>
    <w:rsid w:val="008F425C"/>
    <w:rsid w:val="008F5BAA"/>
    <w:rsid w:val="00901CA7"/>
    <w:rsid w:val="009234E5"/>
    <w:rsid w:val="00931471"/>
    <w:rsid w:val="00931C4C"/>
    <w:rsid w:val="009321F4"/>
    <w:rsid w:val="00932992"/>
    <w:rsid w:val="009333A4"/>
    <w:rsid w:val="00935AEB"/>
    <w:rsid w:val="00935DAE"/>
    <w:rsid w:val="00962C67"/>
    <w:rsid w:val="009676CE"/>
    <w:rsid w:val="00980F4B"/>
    <w:rsid w:val="00987C7B"/>
    <w:rsid w:val="00992142"/>
    <w:rsid w:val="0099466D"/>
    <w:rsid w:val="009B02E2"/>
    <w:rsid w:val="009B6D7A"/>
    <w:rsid w:val="009C40E8"/>
    <w:rsid w:val="009C75DB"/>
    <w:rsid w:val="009D16CB"/>
    <w:rsid w:val="009D28CE"/>
    <w:rsid w:val="009D5D92"/>
    <w:rsid w:val="009E55DC"/>
    <w:rsid w:val="009E5C93"/>
    <w:rsid w:val="00A003EA"/>
    <w:rsid w:val="00A0066E"/>
    <w:rsid w:val="00A00E66"/>
    <w:rsid w:val="00A01B8E"/>
    <w:rsid w:val="00A0766E"/>
    <w:rsid w:val="00A103B3"/>
    <w:rsid w:val="00A159F6"/>
    <w:rsid w:val="00A3002E"/>
    <w:rsid w:val="00A30E47"/>
    <w:rsid w:val="00A319F2"/>
    <w:rsid w:val="00A34A33"/>
    <w:rsid w:val="00A5233A"/>
    <w:rsid w:val="00A57D83"/>
    <w:rsid w:val="00A71421"/>
    <w:rsid w:val="00A72285"/>
    <w:rsid w:val="00A73F2A"/>
    <w:rsid w:val="00A83D4B"/>
    <w:rsid w:val="00A92121"/>
    <w:rsid w:val="00A963D0"/>
    <w:rsid w:val="00AA047D"/>
    <w:rsid w:val="00AA3203"/>
    <w:rsid w:val="00AA480C"/>
    <w:rsid w:val="00AA5078"/>
    <w:rsid w:val="00AB2D90"/>
    <w:rsid w:val="00AB341E"/>
    <w:rsid w:val="00AB484A"/>
    <w:rsid w:val="00AC0208"/>
    <w:rsid w:val="00AD779E"/>
    <w:rsid w:val="00AE1D64"/>
    <w:rsid w:val="00AF3750"/>
    <w:rsid w:val="00B01A9D"/>
    <w:rsid w:val="00B05956"/>
    <w:rsid w:val="00B204B1"/>
    <w:rsid w:val="00B21B5E"/>
    <w:rsid w:val="00B22090"/>
    <w:rsid w:val="00B3016A"/>
    <w:rsid w:val="00B3090A"/>
    <w:rsid w:val="00B31D8C"/>
    <w:rsid w:val="00B322A2"/>
    <w:rsid w:val="00B43EBA"/>
    <w:rsid w:val="00B44E27"/>
    <w:rsid w:val="00B66AD3"/>
    <w:rsid w:val="00B7062D"/>
    <w:rsid w:val="00B82431"/>
    <w:rsid w:val="00B830F5"/>
    <w:rsid w:val="00B86108"/>
    <w:rsid w:val="00B9746A"/>
    <w:rsid w:val="00BA01ED"/>
    <w:rsid w:val="00BA1CA8"/>
    <w:rsid w:val="00BA2C41"/>
    <w:rsid w:val="00BB0D20"/>
    <w:rsid w:val="00BB1F29"/>
    <w:rsid w:val="00BC58DF"/>
    <w:rsid w:val="00BC639F"/>
    <w:rsid w:val="00BC7758"/>
    <w:rsid w:val="00BD576F"/>
    <w:rsid w:val="00BD6C64"/>
    <w:rsid w:val="00BF4BAF"/>
    <w:rsid w:val="00BF514D"/>
    <w:rsid w:val="00BF651A"/>
    <w:rsid w:val="00C0341B"/>
    <w:rsid w:val="00C03F47"/>
    <w:rsid w:val="00C179EF"/>
    <w:rsid w:val="00C36E59"/>
    <w:rsid w:val="00C66428"/>
    <w:rsid w:val="00C73258"/>
    <w:rsid w:val="00C965E8"/>
    <w:rsid w:val="00CA0169"/>
    <w:rsid w:val="00CA7F13"/>
    <w:rsid w:val="00CB04F6"/>
    <w:rsid w:val="00CB393A"/>
    <w:rsid w:val="00CB6852"/>
    <w:rsid w:val="00CC29D1"/>
    <w:rsid w:val="00CC463B"/>
    <w:rsid w:val="00CC6CDC"/>
    <w:rsid w:val="00CD1CE6"/>
    <w:rsid w:val="00CE15FB"/>
    <w:rsid w:val="00CF3ABF"/>
    <w:rsid w:val="00CF4865"/>
    <w:rsid w:val="00D01947"/>
    <w:rsid w:val="00D24209"/>
    <w:rsid w:val="00D254CF"/>
    <w:rsid w:val="00D30ADD"/>
    <w:rsid w:val="00D319BD"/>
    <w:rsid w:val="00D40AEE"/>
    <w:rsid w:val="00D4140B"/>
    <w:rsid w:val="00D41E25"/>
    <w:rsid w:val="00D56E7F"/>
    <w:rsid w:val="00D61E3D"/>
    <w:rsid w:val="00D61FE6"/>
    <w:rsid w:val="00D66020"/>
    <w:rsid w:val="00D668FE"/>
    <w:rsid w:val="00D727A3"/>
    <w:rsid w:val="00D73362"/>
    <w:rsid w:val="00D748F8"/>
    <w:rsid w:val="00D77F1B"/>
    <w:rsid w:val="00D84CF7"/>
    <w:rsid w:val="00D84E91"/>
    <w:rsid w:val="00D90D1B"/>
    <w:rsid w:val="00DA4CC0"/>
    <w:rsid w:val="00DB1281"/>
    <w:rsid w:val="00DB77A7"/>
    <w:rsid w:val="00DC1AD7"/>
    <w:rsid w:val="00DC39BE"/>
    <w:rsid w:val="00DC4972"/>
    <w:rsid w:val="00DD24CF"/>
    <w:rsid w:val="00DE3904"/>
    <w:rsid w:val="00DF30F1"/>
    <w:rsid w:val="00DF436D"/>
    <w:rsid w:val="00DF5EC5"/>
    <w:rsid w:val="00DF7724"/>
    <w:rsid w:val="00E01D0C"/>
    <w:rsid w:val="00E24EDB"/>
    <w:rsid w:val="00E2635F"/>
    <w:rsid w:val="00E301AD"/>
    <w:rsid w:val="00E3157B"/>
    <w:rsid w:val="00E320C7"/>
    <w:rsid w:val="00E3787D"/>
    <w:rsid w:val="00E42E04"/>
    <w:rsid w:val="00E45A48"/>
    <w:rsid w:val="00E575B9"/>
    <w:rsid w:val="00E575F7"/>
    <w:rsid w:val="00E575FF"/>
    <w:rsid w:val="00E60966"/>
    <w:rsid w:val="00E66D42"/>
    <w:rsid w:val="00E70618"/>
    <w:rsid w:val="00E7295B"/>
    <w:rsid w:val="00E760B7"/>
    <w:rsid w:val="00E7762F"/>
    <w:rsid w:val="00E959B9"/>
    <w:rsid w:val="00EA174B"/>
    <w:rsid w:val="00EA52F3"/>
    <w:rsid w:val="00EB0D41"/>
    <w:rsid w:val="00EB2D75"/>
    <w:rsid w:val="00EC0232"/>
    <w:rsid w:val="00EC31AF"/>
    <w:rsid w:val="00ED5EB1"/>
    <w:rsid w:val="00EE5CA4"/>
    <w:rsid w:val="00EF2867"/>
    <w:rsid w:val="00EF57CE"/>
    <w:rsid w:val="00F05992"/>
    <w:rsid w:val="00F05B86"/>
    <w:rsid w:val="00F07E2E"/>
    <w:rsid w:val="00F07FB2"/>
    <w:rsid w:val="00F11231"/>
    <w:rsid w:val="00F141F9"/>
    <w:rsid w:val="00F149E2"/>
    <w:rsid w:val="00F149FF"/>
    <w:rsid w:val="00F151B0"/>
    <w:rsid w:val="00F17BC0"/>
    <w:rsid w:val="00F22FD2"/>
    <w:rsid w:val="00F265C7"/>
    <w:rsid w:val="00F3578D"/>
    <w:rsid w:val="00F41313"/>
    <w:rsid w:val="00F5428E"/>
    <w:rsid w:val="00F56A1C"/>
    <w:rsid w:val="00F5706A"/>
    <w:rsid w:val="00F67C33"/>
    <w:rsid w:val="00F70351"/>
    <w:rsid w:val="00F74367"/>
    <w:rsid w:val="00F87F7C"/>
    <w:rsid w:val="00F90967"/>
    <w:rsid w:val="00F929C0"/>
    <w:rsid w:val="00F93BF1"/>
    <w:rsid w:val="00F969D0"/>
    <w:rsid w:val="00FA4DB8"/>
    <w:rsid w:val="00FB32F0"/>
    <w:rsid w:val="00FC0C17"/>
    <w:rsid w:val="00FC0EA6"/>
    <w:rsid w:val="00FD7F79"/>
    <w:rsid w:val="00FE07DF"/>
    <w:rsid w:val="00FF3056"/>
    <w:rsid w:val="00FF43DB"/>
    <w:rsid w:val="00FF47B0"/>
    <w:rsid w:val="00FF65DD"/>
    <w:rsid w:val="00FF6F36"/>
    <w:rsid w:val="0312EE40"/>
    <w:rsid w:val="05F6FAEC"/>
    <w:rsid w:val="0A15FF25"/>
    <w:rsid w:val="107A3904"/>
    <w:rsid w:val="11B95A81"/>
    <w:rsid w:val="11F74C0E"/>
    <w:rsid w:val="288B0E9A"/>
    <w:rsid w:val="2E7D2698"/>
    <w:rsid w:val="2EB0167B"/>
    <w:rsid w:val="3343F781"/>
    <w:rsid w:val="33619CA2"/>
    <w:rsid w:val="33A9FD07"/>
    <w:rsid w:val="33B19EAE"/>
    <w:rsid w:val="340B502E"/>
    <w:rsid w:val="36FBAA5E"/>
    <w:rsid w:val="3D761B17"/>
    <w:rsid w:val="41FE80EB"/>
    <w:rsid w:val="4541675E"/>
    <w:rsid w:val="4A027613"/>
    <w:rsid w:val="4EADF887"/>
    <w:rsid w:val="5168356E"/>
    <w:rsid w:val="51A6CAE9"/>
    <w:rsid w:val="60CE4157"/>
    <w:rsid w:val="6253C14A"/>
    <w:rsid w:val="62F81EE3"/>
    <w:rsid w:val="64B0A726"/>
    <w:rsid w:val="693849A1"/>
    <w:rsid w:val="6C19AADA"/>
    <w:rsid w:val="6F3F5E56"/>
    <w:rsid w:val="78B7BFB1"/>
    <w:rsid w:val="7AF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329723"/>
  <w15:chartTrackingRefBased/>
  <w15:docId w15:val="{E10BD505-A1AD-4537-A740-50BFD340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A1076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A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aliases w:val="Opcionales"/>
    <w:qFormat/>
    <w:rsid w:val="001A1076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TITULOVA">
    <w:name w:val="TITULO VA"/>
    <w:basedOn w:val="Sinespaciado"/>
    <w:qFormat/>
    <w:rsid w:val="001A107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A107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A107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3685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03685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A107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qFormat/>
    <w:rsid w:val="001A1076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rsid w:val="001A107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A1076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A107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A1076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5B30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074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5B3074"/>
    <w:rPr>
      <w:rFonts w:ascii="Arial" w:eastAsia="MS Mincho" w:hAnsi="Arial" w:cs="Tahoma"/>
      <w:sz w:val="28"/>
      <w:szCs w:val="28"/>
      <w:lang w:eastAsia="ar-SA"/>
    </w:rPr>
  </w:style>
  <w:style w:type="character" w:customStyle="1" w:styleId="normaltextrun">
    <w:name w:val="normaltextrun"/>
    <w:basedOn w:val="Fuentedeprrafopredeter"/>
    <w:rsid w:val="000207B7"/>
  </w:style>
  <w:style w:type="character" w:customStyle="1" w:styleId="eop">
    <w:name w:val="eop"/>
    <w:basedOn w:val="Fuentedeprrafopredeter"/>
    <w:rsid w:val="000207B7"/>
  </w:style>
  <w:style w:type="paragraph" w:customStyle="1" w:styleId="Normal1">
    <w:name w:val="Normal1"/>
    <w:rsid w:val="00DB1281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D0E930-7E56-48A9-A249-04AE563325EF}">
  <ds:schemaRefs>
    <ds:schemaRef ds:uri="635a4afa-6613-49d7-999d-1bb454330ac5"/>
    <ds:schemaRef ds:uri="5f9b093c-c45a-4a2b-bace-9f09abd13110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2FFF8DC-AF59-42EE-BD72-5E5FC5352AB9}"/>
</file>

<file path=customXml/itemProps3.xml><?xml version="1.0" encoding="utf-8"?>
<ds:datastoreItem xmlns:ds="http://schemas.openxmlformats.org/officeDocument/2006/customXml" ds:itemID="{51042314-E6D3-459C-A576-B11AEBDAAD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03D5CC-2947-45D3-AB28-43F53A37E9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1148</Words>
  <Characters>6318</Characters>
  <Application>Microsoft Office Word</Application>
  <DocSecurity>0</DocSecurity>
  <Lines>52</Lines>
  <Paragraphs>14</Paragraphs>
  <ScaleCrop>false</ScaleCrop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51</cp:revision>
  <cp:lastPrinted>2015-05-07T08:05:00Z</cp:lastPrinted>
  <dcterms:created xsi:type="dcterms:W3CDTF">2024-02-07T09:30:00Z</dcterms:created>
  <dcterms:modified xsi:type="dcterms:W3CDTF">2025-04-01T10:09:00Z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