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87180" w14:textId="064A002A" w:rsidR="00B5254E" w:rsidRPr="00C46C09" w:rsidRDefault="00C31D3F" w:rsidP="00BD4AF6">
      <w:pPr>
        <w:pStyle w:val="Ttulo1"/>
        <w:spacing w:before="0"/>
      </w:pPr>
      <w:r w:rsidRPr="00C46C09">
        <w:t>L</w:t>
      </w:r>
      <w:r w:rsidR="00C66959" w:rsidRPr="00C46C09">
        <w:t>e</w:t>
      </w:r>
      <w:r w:rsidRPr="00C46C09">
        <w:t xml:space="preserve">yendas de Turquía </w:t>
      </w:r>
      <w:r w:rsidR="00BD4AF6">
        <w:t>y Grecia</w:t>
      </w:r>
      <w:r w:rsidR="00B5254E" w:rsidRPr="00C46C09">
        <w:t xml:space="preserve">  </w:t>
      </w:r>
    </w:p>
    <w:p w14:paraId="66970F79" w14:textId="6EFA7C7F" w:rsidR="00BD4AF6" w:rsidRDefault="00BD4AF6" w:rsidP="00BD4AF6">
      <w:pPr>
        <w:pStyle w:val="Ttulo"/>
        <w:spacing w:after="0"/>
      </w:pPr>
    </w:p>
    <w:p w14:paraId="38C2E864" w14:textId="7A8241E9" w:rsidR="000C63DA" w:rsidRPr="00BD4AF6" w:rsidRDefault="007569F8" w:rsidP="00BD4AF6">
      <w:pPr>
        <w:pStyle w:val="Ttulo"/>
        <w:spacing w:after="0"/>
      </w:pPr>
      <w:r w:rsidRPr="00BD4AF6">
        <w:t>Ref</w:t>
      </w:r>
      <w:r w:rsidR="000C63DA" w:rsidRPr="00BD4AF6">
        <w:t xml:space="preserve">:  </w:t>
      </w:r>
      <w:r w:rsidR="00C66959" w:rsidRPr="00BD4AF6">
        <w:t xml:space="preserve">C </w:t>
      </w:r>
      <w:r w:rsidR="00C31D3F" w:rsidRPr="00BD4AF6">
        <w:t>4087</w:t>
      </w:r>
    </w:p>
    <w:p w14:paraId="285A200B" w14:textId="7BBAB4EF" w:rsidR="000C63DA" w:rsidRPr="00E20437" w:rsidRDefault="000C63DA" w:rsidP="00BD4AF6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248C1D11" w14:textId="10AF4D26" w:rsidR="000C63DA" w:rsidRPr="00B01366" w:rsidRDefault="000C63DA" w:rsidP="00B01366">
      <w:pPr>
        <w:pStyle w:val="Precio"/>
      </w:pPr>
      <w:r w:rsidRPr="00B01366">
        <w:t>1</w:t>
      </w:r>
      <w:r w:rsidR="00C31D3F" w:rsidRPr="00B01366">
        <w:t>3</w:t>
      </w:r>
      <w:r w:rsidRPr="00B01366">
        <w:t xml:space="preserve"> días desde </w:t>
      </w:r>
      <w:r w:rsidR="00D64D46" w:rsidRPr="00B01366">
        <w:t>2</w:t>
      </w:r>
      <w:r w:rsidR="00E00B82" w:rsidRPr="00B01366">
        <w:t>.</w:t>
      </w:r>
      <w:r w:rsidR="003F3826" w:rsidRPr="00B01366">
        <w:t>770</w:t>
      </w:r>
      <w:r w:rsidR="00BD5E2F" w:rsidRPr="00B01366">
        <w:t xml:space="preserve"> $</w:t>
      </w:r>
    </w:p>
    <w:p w14:paraId="2E43CB33" w14:textId="6E7C7048" w:rsidR="00FC76D1" w:rsidRPr="00FB2317" w:rsidRDefault="00FC76D1">
      <w:pPr>
        <w:rPr>
          <w:rFonts w:ascii="Charcoal" w:hAnsi="Charcoal"/>
          <w:sz w:val="16"/>
          <w:lang w:val="es-ES"/>
        </w:rPr>
      </w:pPr>
    </w:p>
    <w:p w14:paraId="63F3CDA3" w14:textId="18493DBE" w:rsidR="004B78CC" w:rsidRPr="00410B99" w:rsidRDefault="004B78C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52778A39" w14:textId="77777777" w:rsidR="00EC222D" w:rsidRPr="00DD71BB" w:rsidRDefault="00EC222D" w:rsidP="00EC222D">
      <w:pPr>
        <w:pStyle w:val="Subttulo"/>
      </w:pPr>
      <w:r w:rsidRPr="00DD71BB">
        <w:t>Día 01 - Estambul</w:t>
      </w:r>
    </w:p>
    <w:p w14:paraId="4EFE9754" w14:textId="77777777" w:rsidR="00EC222D" w:rsidRPr="00A75E4C" w:rsidRDefault="00EC222D" w:rsidP="00EC222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A75E4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Llegada a Estambul. </w:t>
      </w:r>
      <w:r w:rsidRPr="00A75E4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Traslado</w:t>
      </w:r>
      <w:r w:rsidRPr="00A75E4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hotel. </w:t>
      </w:r>
      <w:r w:rsidRPr="00A75E4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Alojamiento.</w:t>
      </w:r>
    </w:p>
    <w:p w14:paraId="5D331638" w14:textId="410B0034" w:rsidR="00AA3B79" w:rsidRPr="00AA3B79" w:rsidRDefault="00EC222D" w:rsidP="41394B0B">
      <w:pPr>
        <w:rPr>
          <w:rFonts w:asciiTheme="minorHAnsi" w:hAnsiTheme="minorHAnsi"/>
          <w:i/>
          <w:iCs/>
          <w:color w:val="000000" w:themeColor="text1"/>
          <w:sz w:val="18"/>
          <w:szCs w:val="18"/>
          <w:lang w:val="es-ES"/>
        </w:rPr>
      </w:pPr>
      <w:r w:rsidRPr="41394B0B">
        <w:rPr>
          <w:rStyle w:val="nfasissutil"/>
        </w:rPr>
        <w:t>Nota</w:t>
      </w:r>
      <w:r w:rsidRPr="41394B0B">
        <w:rPr>
          <w:rStyle w:val="nfasissutil"/>
          <w:b w:val="0"/>
        </w:rPr>
        <w:t xml:space="preserve">: En las llegadas al </w:t>
      </w:r>
      <w:r w:rsidRPr="009D23BF">
        <w:rPr>
          <w:rStyle w:val="nfasissutil"/>
          <w:b w:val="0"/>
        </w:rPr>
        <w:t>aeropuerto de Estambul (IST) el encuentro con el asistente será fuera de la terminal, en la salida de la puerta nº</w:t>
      </w:r>
      <w:r w:rsidR="6503288C" w:rsidRPr="009D23BF">
        <w:rPr>
          <w:rStyle w:val="nfasissutil"/>
          <w:b w:val="0"/>
        </w:rPr>
        <w:t>9</w:t>
      </w:r>
      <w:r w:rsidRPr="009D23BF">
        <w:rPr>
          <w:rStyle w:val="nfasissutil"/>
          <w:b w:val="0"/>
        </w:rPr>
        <w:t xml:space="preserve"> (a reconfirmar en el momento de la reserva).  Si el aeropuerto es el de Sabiha (SAW) encontrarán al asistente fuera de la terminal, </w:t>
      </w:r>
      <w:r w:rsidR="009A7AD7" w:rsidRPr="009D23BF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 xml:space="preserve">frente a la columna </w:t>
      </w:r>
      <w:proofErr w:type="spellStart"/>
      <w:r w:rsidR="009A7AD7" w:rsidRPr="009D23BF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>nº</w:t>
      </w:r>
      <w:proofErr w:type="spellEnd"/>
      <w:r w:rsidR="009A7AD7" w:rsidRPr="009D23BF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 xml:space="preserve"> 07, en el edificio del </w:t>
      </w:r>
      <w:proofErr w:type="gramStart"/>
      <w:r w:rsidR="009A7AD7" w:rsidRPr="009D23BF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>Meeting</w:t>
      </w:r>
      <w:proofErr w:type="gramEnd"/>
      <w:r w:rsidR="009A7AD7" w:rsidRPr="009D23BF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 xml:space="preserve"> Point de “TURSAB”</w:t>
      </w:r>
    </w:p>
    <w:p w14:paraId="6112344D" w14:textId="77777777" w:rsidR="00EC222D" w:rsidRPr="00A75E4C" w:rsidRDefault="00EC222D" w:rsidP="00EC222D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126D69C2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02 – Estambul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0A7EEDA7" w14:textId="3D7730C0" w:rsidR="00EC222D" w:rsidRPr="00665AD0" w:rsidRDefault="00EC222D" w:rsidP="2D515F3F">
      <w:pPr>
        <w:rPr>
          <w:rFonts w:asciiTheme="minorHAnsi" w:hAnsiTheme="minorHAnsi" w:cstheme="minorBidi"/>
          <w:sz w:val="18"/>
          <w:szCs w:val="18"/>
        </w:rPr>
      </w:pPr>
      <w:r w:rsidRPr="2D515F3F">
        <w:rPr>
          <w:rFonts w:asciiTheme="minorHAnsi" w:hAnsiTheme="minorHAnsi" w:cstheme="minorBidi"/>
          <w:b/>
          <w:bCs/>
          <w:sz w:val="18"/>
          <w:szCs w:val="18"/>
        </w:rPr>
        <w:t>Desayuno</w:t>
      </w:r>
      <w:r w:rsidRPr="2D515F3F">
        <w:rPr>
          <w:rFonts w:asciiTheme="minorHAnsi" w:hAnsiTheme="minorHAnsi" w:cstheme="minorBidi"/>
          <w:sz w:val="18"/>
          <w:szCs w:val="18"/>
        </w:rPr>
        <w:t xml:space="preserve">. </w:t>
      </w:r>
      <w:r w:rsidRPr="2D515F3F">
        <w:rPr>
          <w:rFonts w:asciiTheme="minorHAnsi" w:hAnsiTheme="minorHAnsi" w:cstheme="minorBidi"/>
          <w:b/>
          <w:bCs/>
          <w:sz w:val="18"/>
          <w:szCs w:val="18"/>
        </w:rPr>
        <w:t>Visita</w:t>
      </w:r>
      <w:r w:rsidRPr="2D515F3F">
        <w:rPr>
          <w:rFonts w:asciiTheme="minorHAnsi" w:hAnsiTheme="minorHAnsi" w:cstheme="minorBidi"/>
          <w:sz w:val="18"/>
          <w:szCs w:val="18"/>
        </w:rPr>
        <w:t xml:space="preserve"> de día completo de la ciudad con basílica de Santa Sofía</w:t>
      </w:r>
      <w:r w:rsidR="22D8E198" w:rsidRPr="2D515F3F">
        <w:rPr>
          <w:rFonts w:asciiTheme="minorHAnsi" w:hAnsiTheme="minorHAnsi" w:cstheme="minorBidi"/>
          <w:sz w:val="18"/>
          <w:szCs w:val="18"/>
        </w:rPr>
        <w:t xml:space="preserve"> </w:t>
      </w:r>
      <w:r w:rsidR="22D8E198" w:rsidRPr="2D515F3F">
        <w:rPr>
          <w:rFonts w:ascii="Calibri" w:eastAsia="Calibri" w:hAnsi="Calibri" w:cs="Calibri"/>
          <w:color w:val="000000" w:themeColor="text1"/>
          <w:sz w:val="18"/>
          <w:szCs w:val="18"/>
          <w:lang w:val="es-ES"/>
        </w:rPr>
        <w:t>(Visita exterior)</w:t>
      </w:r>
      <w:r w:rsidRPr="2D515F3F">
        <w:rPr>
          <w:rFonts w:asciiTheme="minorHAnsi" w:hAnsiTheme="minorHAnsi" w:cstheme="minorBidi"/>
          <w:sz w:val="18"/>
          <w:szCs w:val="18"/>
        </w:rPr>
        <w:t xml:space="preserve">, culminación del arte bizantino y el Palacio de Topkapi, residencia de los sultanes otomanos durante cuatro siglos. </w:t>
      </w:r>
      <w:r w:rsidRPr="2D515F3F">
        <w:rPr>
          <w:rFonts w:asciiTheme="minorHAnsi" w:hAnsiTheme="minorHAnsi" w:cstheme="minorBidi"/>
          <w:b/>
          <w:bCs/>
          <w:sz w:val="18"/>
          <w:szCs w:val="18"/>
        </w:rPr>
        <w:t>Almuerzo</w:t>
      </w:r>
      <w:r w:rsidRPr="2D515F3F">
        <w:rPr>
          <w:rFonts w:asciiTheme="minorHAnsi" w:hAnsiTheme="minorHAnsi" w:cstheme="minorBidi"/>
          <w:sz w:val="18"/>
          <w:szCs w:val="18"/>
        </w:rPr>
        <w:t xml:space="preserve">. Posteriormente visita de la Mezquita Azul y el Hipódromo, finalizar con la visita al Gran bazar. Regreso al hotel y </w:t>
      </w:r>
      <w:r w:rsidRPr="2D515F3F">
        <w:rPr>
          <w:rFonts w:asciiTheme="minorHAnsi" w:hAnsiTheme="minorHAnsi" w:cstheme="minorBidi"/>
          <w:b/>
          <w:bCs/>
          <w:sz w:val="18"/>
          <w:szCs w:val="18"/>
        </w:rPr>
        <w:t>alojamiento</w:t>
      </w:r>
      <w:r w:rsidRPr="2D515F3F">
        <w:rPr>
          <w:rFonts w:asciiTheme="minorHAnsi" w:hAnsiTheme="minorHAnsi" w:cstheme="minorBidi"/>
          <w:sz w:val="18"/>
          <w:szCs w:val="18"/>
        </w:rPr>
        <w:t>.                    </w:t>
      </w:r>
    </w:p>
    <w:p w14:paraId="426FDFA8" w14:textId="77777777" w:rsidR="00EC222D" w:rsidRDefault="00EC222D" w:rsidP="00EC222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/>
          <w:sz w:val="18"/>
          <w:szCs w:val="18"/>
        </w:rPr>
      </w:pPr>
      <w:r w:rsidRPr="00A75E4C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58E40E84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03 – Estambul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400DB9AA" w14:textId="0A29CEC8" w:rsidR="00EC222D" w:rsidRPr="00161772" w:rsidRDefault="00EC222D" w:rsidP="00EC222D">
      <w:pPr>
        <w:pStyle w:val="paragraph"/>
        <w:spacing w:before="0" w:beforeAutospacing="0" w:after="0" w:afterAutospacing="0"/>
        <w:jc w:val="both"/>
        <w:textAlignment w:val="baseline"/>
        <w:rPr>
          <w:rStyle w:val="nfasissutil"/>
          <w:rFonts w:cstheme="minorHAnsi"/>
          <w:b w:val="0"/>
          <w:bCs/>
          <w:i w:val="0"/>
          <w:iCs w:val="0"/>
        </w:rPr>
      </w:pPr>
      <w:r w:rsidRPr="00161772">
        <w:rPr>
          <w:rStyle w:val="nfasissutil"/>
          <w:rFonts w:cstheme="minorHAnsi"/>
          <w:i w:val="0"/>
          <w:iCs w:val="0"/>
        </w:rPr>
        <w:t>Desayuno. Visita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panorámica al famoso y artístico barrio de Balat, conocido por sus casas de colores. A continuación, realizaremos un </w:t>
      </w:r>
      <w:r w:rsidRPr="00161772">
        <w:rPr>
          <w:rStyle w:val="nfasissutil"/>
          <w:rFonts w:cstheme="minorHAnsi"/>
          <w:i w:val="0"/>
          <w:iCs w:val="0"/>
        </w:rPr>
        <w:t>paseo en barco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por el Bósforo que separa la ciudad de Estambul en dos continentes, y al terminar, realizaremos una </w:t>
      </w:r>
      <w:r w:rsidRPr="00161772">
        <w:rPr>
          <w:rStyle w:val="nfasissutil"/>
          <w:rFonts w:cstheme="minorHAnsi"/>
          <w:i w:val="0"/>
          <w:iCs w:val="0"/>
        </w:rPr>
        <w:t>visita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al bazar de las especias, constituido por los otomanos hace 5 siglos y usado desde entonces. Después, </w:t>
      </w:r>
      <w:r w:rsidRPr="00161772">
        <w:rPr>
          <w:rStyle w:val="nfasissutil"/>
          <w:rFonts w:cstheme="minorHAnsi"/>
          <w:i w:val="0"/>
          <w:iCs w:val="0"/>
        </w:rPr>
        <w:t>visita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a la mezquita del sultán Süleyman el magnífico, situada encima de la colina de Eminonu. </w:t>
      </w:r>
      <w:r w:rsidRPr="00161772">
        <w:rPr>
          <w:rStyle w:val="nfasissutil"/>
          <w:rFonts w:cstheme="minorHAnsi"/>
          <w:i w:val="0"/>
          <w:iCs w:val="0"/>
        </w:rPr>
        <w:t>Almuerzo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y luego pasaremos el puente del Bósforo para </w:t>
      </w:r>
      <w:r w:rsidRPr="00161772">
        <w:rPr>
          <w:rStyle w:val="nfasissutil"/>
          <w:rFonts w:cstheme="minorHAnsi"/>
          <w:i w:val="0"/>
          <w:iCs w:val="0"/>
        </w:rPr>
        <w:t>visitar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el palacio de Beylerbey, un palacio de la época otomana y que sigue estando con toda su decoración conservada. Para terminar, subiremos a la colina de Çamlica, que es la más alta de Estambul. Vuelta al hotel y </w:t>
      </w:r>
      <w:r w:rsidRPr="00161772">
        <w:rPr>
          <w:rStyle w:val="nfasissutil"/>
          <w:rFonts w:cstheme="minorHAnsi"/>
          <w:i w:val="0"/>
          <w:iCs w:val="0"/>
        </w:rPr>
        <w:t>Alojamiento</w:t>
      </w:r>
      <w:r w:rsidR="005967BE">
        <w:rPr>
          <w:rStyle w:val="nfasissutil"/>
          <w:rFonts w:cstheme="minorHAnsi"/>
          <w:i w:val="0"/>
          <w:iCs w:val="0"/>
        </w:rPr>
        <w:t>.</w:t>
      </w:r>
      <w:r w:rsidRPr="00161772">
        <w:rPr>
          <w:rStyle w:val="nfasissutil"/>
          <w:rFonts w:cstheme="minorHAnsi"/>
          <w:i w:val="0"/>
          <w:iCs w:val="0"/>
        </w:rPr>
        <w:t>        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> </w:t>
      </w:r>
    </w:p>
    <w:p w14:paraId="6998952F" w14:textId="77777777" w:rsidR="00EC222D" w:rsidRDefault="00EC222D" w:rsidP="00EC222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0"/>
          <w:szCs w:val="20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 </w:t>
      </w:r>
      <w:r w:rsidRPr="00A75E4C">
        <w:rPr>
          <w:rStyle w:val="eop"/>
          <w:rFonts w:ascii="Calibri" w:hAnsi="Calibri" w:cs="Calibri"/>
          <w:sz w:val="20"/>
          <w:szCs w:val="20"/>
        </w:rPr>
        <w:t> </w:t>
      </w:r>
    </w:p>
    <w:p w14:paraId="1DA01188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04 – Estambul – Ankara 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20CD3FA3" w14:textId="77777777" w:rsidR="00EC222D" w:rsidRPr="00161772" w:rsidRDefault="00EC222D" w:rsidP="00EC222D">
      <w:pPr>
        <w:pStyle w:val="paragraph"/>
        <w:spacing w:before="0" w:beforeAutospacing="0" w:after="0" w:afterAutospacing="0"/>
        <w:textAlignment w:val="baseline"/>
        <w:rPr>
          <w:rStyle w:val="nfasissutil"/>
          <w:rFonts w:cstheme="minorHAnsi"/>
          <w:b w:val="0"/>
          <w:bCs/>
          <w:i w:val="0"/>
          <w:iCs w:val="0"/>
        </w:rPr>
      </w:pPr>
      <w:r w:rsidRPr="00161772">
        <w:rPr>
          <w:rStyle w:val="nfasissutil"/>
          <w:rFonts w:cstheme="minorHAnsi"/>
          <w:i w:val="0"/>
          <w:iCs w:val="0"/>
        </w:rPr>
        <w:t>Desayuno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. A la hora indicada, </w:t>
      </w:r>
      <w:r w:rsidRPr="00161772">
        <w:rPr>
          <w:rStyle w:val="nfasissutil"/>
          <w:rFonts w:cstheme="minorHAnsi"/>
          <w:i w:val="0"/>
          <w:iCs w:val="0"/>
        </w:rPr>
        <w:t>traslado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a la estación de tren de Alta Velocidad para tomar tren con destino a Ankara. Durante el viaje podremos observar el Lago Sapanca, las montañas de Bolu y la ciudad de Eskişehir, una ciudad de carácter universitario. Llegada a Ankara y </w:t>
      </w:r>
      <w:r w:rsidRPr="00161772">
        <w:rPr>
          <w:rStyle w:val="nfasissutil"/>
          <w:rFonts w:cstheme="minorHAnsi"/>
          <w:i w:val="0"/>
          <w:iCs w:val="0"/>
        </w:rPr>
        <w:t>traslado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al hotel. </w:t>
      </w:r>
      <w:r w:rsidRPr="00161772">
        <w:rPr>
          <w:rStyle w:val="nfasissutil"/>
          <w:rFonts w:cstheme="minorHAnsi"/>
          <w:i w:val="0"/>
          <w:iCs w:val="0"/>
        </w:rPr>
        <w:t>Cena y alojamiento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en el hotel.  </w:t>
      </w:r>
    </w:p>
    <w:p w14:paraId="7D0F10A6" w14:textId="02236D59" w:rsidR="00EC222D" w:rsidRPr="0041454B" w:rsidRDefault="00EC222D" w:rsidP="00EC222D">
      <w:pPr>
        <w:pStyle w:val="paragraph"/>
        <w:spacing w:before="0" w:beforeAutospacing="0" w:after="0" w:afterAutospacing="0"/>
        <w:textAlignment w:val="baseline"/>
        <w:rPr>
          <w:rStyle w:val="nfasissutil"/>
          <w:rFonts w:cstheme="minorHAnsi"/>
          <w:b w:val="0"/>
          <w:bCs/>
        </w:rPr>
      </w:pPr>
      <w:r w:rsidRPr="0041454B">
        <w:rPr>
          <w:rStyle w:val="nfasissutil"/>
          <w:rFonts w:cstheme="minorHAnsi"/>
        </w:rPr>
        <w:t>Nota</w:t>
      </w:r>
      <w:r w:rsidRPr="0041454B">
        <w:rPr>
          <w:rStyle w:val="nfasissutil"/>
          <w:rFonts w:cstheme="minorHAnsi"/>
          <w:b w:val="0"/>
          <w:bCs/>
        </w:rPr>
        <w:t xml:space="preserve">: en caso de reserva de último momento y no encontrar disponibilidad en el mismo </w:t>
      </w:r>
      <w:r w:rsidR="00AF06C8">
        <w:rPr>
          <w:rStyle w:val="nfasissutil"/>
          <w:rFonts w:cstheme="minorHAnsi"/>
          <w:b w:val="0"/>
          <w:bCs/>
        </w:rPr>
        <w:t>tren</w:t>
      </w:r>
      <w:r w:rsidRPr="0041454B">
        <w:rPr>
          <w:rStyle w:val="nfasissutil"/>
          <w:rFonts w:cstheme="minorHAnsi"/>
          <w:b w:val="0"/>
          <w:bCs/>
        </w:rPr>
        <w:t xml:space="preserve"> del grupo, se ofrecerá a los clientes otro tren en horario diferente o un vuelo a Ankara.  </w:t>
      </w:r>
    </w:p>
    <w:p w14:paraId="45FEB899" w14:textId="77777777" w:rsidR="00EC222D" w:rsidRDefault="00EC222D" w:rsidP="00EC222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/>
          <w:sz w:val="18"/>
          <w:szCs w:val="18"/>
        </w:rPr>
      </w:pPr>
      <w:r w:rsidRPr="00A75E4C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57FCAF01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05 – Ankara – Capadocia 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13D2A902" w14:textId="6A3DE2F9" w:rsidR="00EC222D" w:rsidRPr="00161772" w:rsidRDefault="00EC222D" w:rsidP="00EC222D">
      <w:pPr>
        <w:pStyle w:val="paragraph"/>
        <w:spacing w:before="0" w:beforeAutospacing="0" w:after="0" w:afterAutospacing="0"/>
        <w:textAlignment w:val="baseline"/>
        <w:rPr>
          <w:rStyle w:val="nfasissutil"/>
          <w:b w:val="0"/>
          <w:bCs/>
          <w:i w:val="0"/>
          <w:iCs w:val="0"/>
        </w:rPr>
      </w:pPr>
      <w:r w:rsidRPr="00161772">
        <w:rPr>
          <w:rStyle w:val="nfasissutil"/>
          <w:i w:val="0"/>
          <w:iCs w:val="0"/>
        </w:rPr>
        <w:t>Desayuno</w:t>
      </w:r>
      <w:r w:rsidRPr="00161772">
        <w:rPr>
          <w:rStyle w:val="nfasissutil"/>
          <w:b w:val="0"/>
          <w:bCs/>
          <w:i w:val="0"/>
          <w:iCs w:val="0"/>
        </w:rPr>
        <w:t xml:space="preserve">. </w:t>
      </w:r>
      <w:r w:rsidRPr="00161772">
        <w:rPr>
          <w:rStyle w:val="nfasissutil"/>
          <w:i w:val="0"/>
          <w:iCs w:val="0"/>
        </w:rPr>
        <w:t>Visita</w:t>
      </w:r>
      <w:r w:rsidRPr="00161772">
        <w:rPr>
          <w:rStyle w:val="nfasissutil"/>
          <w:b w:val="0"/>
          <w:bCs/>
          <w:i w:val="0"/>
          <w:iCs w:val="0"/>
        </w:rPr>
        <w:t xml:space="preserve"> de la capital de Turquía, </w:t>
      </w:r>
      <w:r w:rsidRPr="00161772">
        <w:rPr>
          <w:rStyle w:val="nfasissutil"/>
          <w:i w:val="0"/>
          <w:iCs w:val="0"/>
        </w:rPr>
        <w:t>incluyendo</w:t>
      </w:r>
      <w:r w:rsidRPr="00161772">
        <w:rPr>
          <w:rStyle w:val="nfasissutil"/>
          <w:b w:val="0"/>
          <w:bCs/>
          <w:i w:val="0"/>
          <w:iCs w:val="0"/>
        </w:rPr>
        <w:t xml:space="preserve"> el Mausoleo de Ataturk, la ciudadela de Ankara</w:t>
      </w:r>
      <w:r w:rsidR="00741592">
        <w:rPr>
          <w:rStyle w:val="nfasissutil"/>
          <w:b w:val="0"/>
          <w:bCs/>
          <w:i w:val="0"/>
          <w:iCs w:val="0"/>
        </w:rPr>
        <w:t xml:space="preserve"> </w:t>
      </w:r>
      <w:r w:rsidRPr="00161772">
        <w:rPr>
          <w:rStyle w:val="nfasissutil"/>
          <w:b w:val="0"/>
          <w:bCs/>
          <w:i w:val="0"/>
          <w:iCs w:val="0"/>
        </w:rPr>
        <w:t>y el barrio de Hamamönü</w:t>
      </w:r>
      <w:r w:rsidR="00B94B82" w:rsidRPr="00B94B82">
        <w:rPr>
          <w:rStyle w:val="nfasissutil"/>
          <w:b w:val="0"/>
          <w:bCs/>
          <w:i w:val="0"/>
          <w:iCs w:val="0"/>
        </w:rPr>
        <w:t>.</w:t>
      </w:r>
      <w:r w:rsidRPr="00161772">
        <w:rPr>
          <w:rStyle w:val="nfasissutil"/>
          <w:b w:val="0"/>
          <w:bCs/>
          <w:i w:val="0"/>
          <w:iCs w:val="0"/>
        </w:rPr>
        <w:t xml:space="preserve"> Continuación hacia la Capadocia. En el camino, pasaremos por el Lago Salado, el segundo más grande de Turquía. Llegada al hotel de Capadocia. </w:t>
      </w:r>
      <w:r w:rsidRPr="00161772">
        <w:rPr>
          <w:rStyle w:val="nfasissutil"/>
          <w:i w:val="0"/>
          <w:iCs w:val="0"/>
        </w:rPr>
        <w:t>Cena y Alojamiento</w:t>
      </w:r>
      <w:r w:rsidRPr="00161772">
        <w:rPr>
          <w:rStyle w:val="nfasissutil"/>
          <w:b w:val="0"/>
          <w:bCs/>
          <w:i w:val="0"/>
          <w:iCs w:val="0"/>
        </w:rPr>
        <w:t>.  </w:t>
      </w:r>
    </w:p>
    <w:p w14:paraId="13AA7DEF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0EADE2E3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06 – Capadocia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056859AF" w14:textId="0A7F862F" w:rsidR="006A3A0F" w:rsidRPr="00B01366" w:rsidRDefault="00EC222D" w:rsidP="006A3A0F">
      <w:pPr>
        <w:pStyle w:val="paragraph"/>
        <w:spacing w:before="0" w:beforeAutospacing="0" w:after="0" w:afterAutospacing="0"/>
        <w:jc w:val="both"/>
        <w:textAlignment w:val="baseline"/>
        <w:rPr>
          <w:rStyle w:val="nfasissutil"/>
          <w:rFonts w:eastAsiaTheme="minorEastAsia"/>
          <w:b w:val="0"/>
          <w:bCs/>
          <w:i w:val="0"/>
          <w:iCs w:val="0"/>
        </w:rPr>
      </w:pPr>
      <w:r w:rsidRPr="00161772">
        <w:rPr>
          <w:rStyle w:val="nfasissutil"/>
          <w:i w:val="0"/>
          <w:iCs w:val="0"/>
        </w:rPr>
        <w:t>Desayuno</w:t>
      </w:r>
      <w:r w:rsidRPr="00161772">
        <w:rPr>
          <w:rStyle w:val="nfasissutil"/>
          <w:b w:val="0"/>
          <w:bCs/>
          <w:i w:val="0"/>
          <w:iCs w:val="0"/>
        </w:rPr>
        <w:t xml:space="preserve"> en el hotel. </w:t>
      </w:r>
      <w:r w:rsidRPr="00161772">
        <w:rPr>
          <w:rStyle w:val="nfasissutil"/>
          <w:i w:val="0"/>
          <w:iCs w:val="0"/>
        </w:rPr>
        <w:t>Opcionalmente</w:t>
      </w:r>
      <w:r w:rsidRPr="00161772">
        <w:rPr>
          <w:rStyle w:val="nfasissutil"/>
          <w:b w:val="0"/>
          <w:bCs/>
          <w:i w:val="0"/>
          <w:iCs w:val="0"/>
        </w:rPr>
        <w:t xml:space="preserve"> recomendamos disfrutar de un espectacular paseo en globo aerostático al amanecer. Salida para </w:t>
      </w:r>
      <w:r w:rsidRPr="00161772">
        <w:rPr>
          <w:rStyle w:val="nfasissutil"/>
          <w:i w:val="0"/>
          <w:iCs w:val="0"/>
        </w:rPr>
        <w:t>visitar</w:t>
      </w:r>
      <w:r w:rsidRPr="00161772">
        <w:rPr>
          <w:rStyle w:val="nfasissutil"/>
          <w:b w:val="0"/>
          <w:bCs/>
          <w:i w:val="0"/>
          <w:iCs w:val="0"/>
        </w:rPr>
        <w:t xml:space="preserve"> esta fantástica región con su fascinante y original paisaje, formado hace 3 millones de años por lava. </w:t>
      </w:r>
      <w:r w:rsidRPr="00161772">
        <w:rPr>
          <w:rStyle w:val="nfasissutil"/>
          <w:i w:val="0"/>
          <w:iCs w:val="0"/>
        </w:rPr>
        <w:t>Visita</w:t>
      </w:r>
      <w:r w:rsidRPr="00161772">
        <w:rPr>
          <w:rStyle w:val="nfasissutil"/>
          <w:b w:val="0"/>
          <w:bCs/>
          <w:i w:val="0"/>
          <w:iCs w:val="0"/>
        </w:rPr>
        <w:t xml:space="preserve"> de los monasterios y capillas de Göreme, excavados en las rocas y decorados con frescos. Haremos una </w:t>
      </w:r>
      <w:r w:rsidRPr="00161772">
        <w:rPr>
          <w:rStyle w:val="nfasissutil"/>
          <w:i w:val="0"/>
          <w:iCs w:val="0"/>
        </w:rPr>
        <w:t>parada</w:t>
      </w:r>
      <w:r w:rsidRPr="00161772">
        <w:rPr>
          <w:rStyle w:val="nfasissutil"/>
          <w:b w:val="0"/>
          <w:bCs/>
          <w:i w:val="0"/>
          <w:iCs w:val="0"/>
        </w:rPr>
        <w:t xml:space="preserve"> en un taller de alfombras y kilims. También pasaremos por el valle de Güvercinlik y </w:t>
      </w:r>
      <w:r w:rsidRPr="00B01366">
        <w:rPr>
          <w:rStyle w:val="nfasissutil"/>
          <w:b w:val="0"/>
          <w:bCs/>
          <w:i w:val="0"/>
          <w:iCs w:val="0"/>
        </w:rPr>
        <w:t xml:space="preserve">admiraremos una maravillosa vista panorámica del castillo de Uchisar. Al final haremos una </w:t>
      </w:r>
      <w:r w:rsidRPr="00B01366">
        <w:rPr>
          <w:rStyle w:val="nfasissutil"/>
          <w:i w:val="0"/>
          <w:iCs w:val="0"/>
        </w:rPr>
        <w:t>parada</w:t>
      </w:r>
      <w:r w:rsidRPr="00B01366">
        <w:rPr>
          <w:rStyle w:val="nfasissutil"/>
          <w:b w:val="0"/>
          <w:bCs/>
          <w:i w:val="0"/>
          <w:iCs w:val="0"/>
        </w:rPr>
        <w:t xml:space="preserve"> en un establecimiento donde elaboran y venden productos artesanos de decoración, piedras típicas y joyas de Capadocia.</w:t>
      </w:r>
      <w:r w:rsidR="006A3A0F" w:rsidRPr="00B01366">
        <w:rPr>
          <w:rStyle w:val="nfasissutil"/>
          <w:rFonts w:eastAsiaTheme="minorEastAsia"/>
          <w:bCs/>
        </w:rPr>
        <w:t> </w:t>
      </w:r>
      <w:r w:rsidR="006A3A0F" w:rsidRPr="00B01366">
        <w:rPr>
          <w:rStyle w:val="nfasissutil"/>
          <w:rFonts w:eastAsiaTheme="minorEastAsia"/>
        </w:rPr>
        <w:t>Cena en el hotel</w:t>
      </w:r>
      <w:r w:rsidR="006A3A0F" w:rsidRPr="00B01366">
        <w:rPr>
          <w:rStyle w:val="nfasissutil"/>
          <w:rFonts w:eastAsiaTheme="minorEastAsia"/>
          <w:b w:val="0"/>
          <w:bCs/>
        </w:rPr>
        <w:t xml:space="preserve"> y después asistiremos a un espectáculo de danzas folclóricas turcas. </w:t>
      </w:r>
      <w:r w:rsidR="006A3A0F" w:rsidRPr="00B01366">
        <w:rPr>
          <w:rStyle w:val="nfasissutil"/>
          <w:rFonts w:eastAsiaTheme="minorEastAsia"/>
        </w:rPr>
        <w:t>Alojamiento.</w:t>
      </w:r>
      <w:r w:rsidR="006A3A0F" w:rsidRPr="00B01366">
        <w:rPr>
          <w:rStyle w:val="nfasissutil"/>
          <w:rFonts w:eastAsiaTheme="minorEastAsia"/>
          <w:b w:val="0"/>
          <w:bCs/>
        </w:rPr>
        <w:t xml:space="preserve"> </w:t>
      </w:r>
    </w:p>
    <w:p w14:paraId="12655F19" w14:textId="0F4530AB" w:rsidR="00F56B39" w:rsidRPr="00B01366" w:rsidRDefault="00F56B39" w:rsidP="006A3A0F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42AF3C6A" w14:textId="649826D5" w:rsidR="0029081E" w:rsidRPr="00B01366" w:rsidRDefault="0029081E" w:rsidP="00F66616">
      <w:pPr>
        <w:pStyle w:val="Subttulo"/>
      </w:pPr>
      <w:r w:rsidRPr="00B01366">
        <w:t>Día 0</w:t>
      </w:r>
      <w:r w:rsidR="00945A7A" w:rsidRPr="00B01366">
        <w:t>7</w:t>
      </w:r>
      <w:r w:rsidRPr="00B01366">
        <w:t xml:space="preserve"> – Capadocia –Pamukkale</w:t>
      </w:r>
    </w:p>
    <w:p w14:paraId="156DE44B" w14:textId="65E281B9" w:rsidR="005857C6" w:rsidRPr="00B01366" w:rsidRDefault="005857C6" w:rsidP="005857C6">
      <w:pPr>
        <w:autoSpaceDE w:val="0"/>
        <w:autoSpaceDN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B0136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Salida temprana hacia Pamukkale. En ruta </w:t>
      </w:r>
      <w:r w:rsidRPr="00B0136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una posada Selyucida en la legendaria Ruta de la Seda, que servía como lugar de parada para las caravanas de comercio, peregrinaje o militares. Seguiremos hacia Pamukkale, donde dispondremos de tiempo libre para conocerlo mejor. </w:t>
      </w:r>
      <w:r w:rsidRPr="00B0136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</w:p>
    <w:p w14:paraId="382C264E" w14:textId="77777777" w:rsidR="0029081E" w:rsidRPr="00B01366" w:rsidRDefault="0029081E" w:rsidP="00C67533">
      <w:pPr>
        <w:pStyle w:val="Textosinformato"/>
        <w:jc w:val="both"/>
        <w:rPr>
          <w:rFonts w:cs="Calibri"/>
          <w:color w:val="000000" w:themeColor="text1"/>
          <w:sz w:val="18"/>
          <w:szCs w:val="18"/>
          <w:lang w:val="es-ES"/>
        </w:rPr>
      </w:pPr>
    </w:p>
    <w:p w14:paraId="10C6558E" w14:textId="6FA09034" w:rsidR="00FC76D1" w:rsidRPr="00B01366" w:rsidRDefault="00FC76D1" w:rsidP="00F66616">
      <w:pPr>
        <w:pStyle w:val="Subttulo"/>
      </w:pPr>
      <w:r w:rsidRPr="00B01366">
        <w:t xml:space="preserve">Día </w:t>
      </w:r>
      <w:r w:rsidR="00945A7A" w:rsidRPr="00B01366">
        <w:t>08</w:t>
      </w:r>
      <w:r w:rsidRPr="00B01366">
        <w:t xml:space="preserve"> </w:t>
      </w:r>
      <w:r w:rsidR="0058036D" w:rsidRPr="00B01366">
        <w:t xml:space="preserve">– Pamukkale – Éfeso </w:t>
      </w:r>
      <w:r w:rsidR="00F42EDE" w:rsidRPr="00B01366">
        <w:t>–</w:t>
      </w:r>
      <w:r w:rsidR="007F15B2" w:rsidRPr="00B01366">
        <w:t xml:space="preserve"> </w:t>
      </w:r>
      <w:r w:rsidR="00F42EDE" w:rsidRPr="00B01366">
        <w:t>Kusadasi</w:t>
      </w:r>
    </w:p>
    <w:p w14:paraId="25C02872" w14:textId="08E968CC" w:rsidR="00100C9B" w:rsidRPr="00B01366" w:rsidRDefault="00293D62" w:rsidP="00100C9B">
      <w:pPr>
        <w:autoSpaceDE w:val="0"/>
        <w:autoSpaceDN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B0136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</w:t>
      </w:r>
      <w:r w:rsidR="00100C9B"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Salida hacia Éfeso y </w:t>
      </w:r>
      <w:r w:rsidR="00100C9B" w:rsidRPr="00B01366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visita</w:t>
      </w:r>
      <w:r w:rsidR="00100C9B"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sus ruinas, la ciudad dedicada a Artemisa, el Odeón, el Templo de Adriano, la Casa del Amor, la Biblioteca de Celso, el Ágora, la Calle del Mármol y el Teatro. </w:t>
      </w:r>
      <w:r w:rsidR="00100C9B" w:rsidRPr="00B01366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Visita</w:t>
      </w:r>
      <w:r w:rsidR="00100C9B"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la casa de la Virgen María. Haremos una parada en un centro de producción de cuero. </w:t>
      </w:r>
      <w:r w:rsidR="00653EE7" w:rsidRPr="00B01366">
        <w:rPr>
          <w:rFonts w:ascii="Calibri" w:hAnsi="Calibri" w:cs="Calibri"/>
          <w:color w:val="000000" w:themeColor="text1"/>
          <w:sz w:val="18"/>
          <w:szCs w:val="18"/>
        </w:rPr>
        <w:t>Continuación para Kusadasi</w:t>
      </w:r>
      <w:r w:rsidR="00653EE7"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EA623A"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Cena y </w:t>
      </w:r>
      <w:r w:rsidR="00100C9B"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Alojamiento.</w:t>
      </w:r>
    </w:p>
    <w:p w14:paraId="079B8709" w14:textId="77777777" w:rsidR="00C67533" w:rsidRPr="00B01366" w:rsidRDefault="00C67533" w:rsidP="00C67533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4E60EF3C" w14:textId="2404FD5E" w:rsidR="005D24AB" w:rsidRPr="00B01366" w:rsidRDefault="005D24AB" w:rsidP="00F66616">
      <w:pPr>
        <w:pStyle w:val="Subttulo"/>
      </w:pPr>
      <w:r w:rsidRPr="00B01366">
        <w:t>Día 09</w:t>
      </w:r>
      <w:r w:rsidR="00E34A0A" w:rsidRPr="00B01366">
        <w:t xml:space="preserve"> </w:t>
      </w:r>
      <w:r w:rsidRPr="00B01366">
        <w:t>–</w:t>
      </w:r>
      <w:r w:rsidR="00F42EDE" w:rsidRPr="00B01366">
        <w:t>Kusadasi</w:t>
      </w:r>
      <w:r w:rsidR="00C67533" w:rsidRPr="00B01366">
        <w:t xml:space="preserve"> </w:t>
      </w:r>
      <w:r w:rsidR="00720521" w:rsidRPr="00B01366">
        <w:t>- Patmos</w:t>
      </w:r>
    </w:p>
    <w:p w14:paraId="77C6A7C9" w14:textId="3E4BF193" w:rsidR="005D24AB" w:rsidRPr="00EC222D" w:rsidRDefault="005D24AB" w:rsidP="4C02F08C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</w:pPr>
      <w:r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Desayuno. </w:t>
      </w:r>
      <w:r w:rsidR="00720521"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Traslado</w:t>
      </w:r>
      <w:r w:rsidR="00720521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al</w:t>
      </w:r>
      <w:r w:rsidR="005704C2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p</w:t>
      </w:r>
      <w:r w:rsidR="00720521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uerto de Kusadasi y </w:t>
      </w:r>
      <w:r w:rsidR="00720521"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embarque </w:t>
      </w:r>
      <w:r w:rsidR="00720521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en el crucero. Salida </w:t>
      </w:r>
      <w:r w:rsidR="00D34EC0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sobre las 13:00h</w:t>
      </w:r>
      <w:r w:rsidR="00720521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. Llegada a Patmos</w:t>
      </w:r>
      <w:r w:rsidR="007C4513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="00D34EC0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sobre las 16:30h </w:t>
      </w:r>
      <w:r w:rsidR="00CD5F57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donde podrá tomar la excursi</w:t>
      </w:r>
      <w:r w:rsidR="002D14BB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ó</w:t>
      </w:r>
      <w:r w:rsidR="00CD5F57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n </w:t>
      </w:r>
      <w:r w:rsidR="00CD5F57"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OPCIONAL</w:t>
      </w:r>
      <w:r w:rsidR="002D14BB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para visitar el Monasterio de San Juan</w:t>
      </w:r>
      <w:r w:rsidR="00720521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="00D34EC0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="00BB65EB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Navegación a las </w:t>
      </w:r>
      <w:r w:rsidR="002E3D4B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21</w:t>
      </w:r>
      <w:r w:rsidR="00BB65EB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:</w:t>
      </w:r>
      <w:r w:rsidR="002E3D4B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30</w:t>
      </w:r>
      <w:r w:rsidR="00BB65EB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h con destino </w:t>
      </w:r>
      <w:r w:rsidR="008C247F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Heraklion (Creta)</w:t>
      </w:r>
      <w:r w:rsidR="00720521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="00720521"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Pensión completa </w:t>
      </w:r>
      <w:r w:rsidR="005704C2"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y no</w:t>
      </w:r>
      <w:r w:rsidR="00720521"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che a bordo.</w:t>
      </w:r>
    </w:p>
    <w:p w14:paraId="7714CDED" w14:textId="77777777" w:rsidR="00C61BB2" w:rsidRPr="00EC222D" w:rsidRDefault="00C61BB2" w:rsidP="005D24A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BF767CF" w14:textId="77777777" w:rsidR="002C2167" w:rsidRPr="00EC222D" w:rsidRDefault="002C2167" w:rsidP="005D24A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3310818" w14:textId="77777777" w:rsidR="002C2167" w:rsidRPr="00EC222D" w:rsidRDefault="002C2167" w:rsidP="005D24A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F96D8DD" w14:textId="77777777" w:rsidR="002C2167" w:rsidRPr="00EC222D" w:rsidRDefault="002C2167" w:rsidP="005D24A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96FB88A" w14:textId="77777777" w:rsidR="002C2167" w:rsidRPr="00EC222D" w:rsidRDefault="002C2167" w:rsidP="00F66616">
      <w:pPr>
        <w:pStyle w:val="Subttulo"/>
      </w:pPr>
    </w:p>
    <w:p w14:paraId="4433B376" w14:textId="3AB413FE" w:rsidR="005D24AB" w:rsidRPr="00185886" w:rsidRDefault="005D24AB" w:rsidP="00F66616">
      <w:pPr>
        <w:pStyle w:val="Subttulo"/>
      </w:pPr>
      <w:r w:rsidRPr="00185886">
        <w:t xml:space="preserve">Día </w:t>
      </w:r>
      <w:r w:rsidR="00E34A0A" w:rsidRPr="00185886">
        <w:t>1</w:t>
      </w:r>
      <w:r w:rsidR="008C247F" w:rsidRPr="00185886">
        <w:t>0</w:t>
      </w:r>
      <w:r w:rsidR="00E34A0A" w:rsidRPr="00185886">
        <w:t xml:space="preserve"> </w:t>
      </w:r>
      <w:r w:rsidRPr="00185886">
        <w:t>–</w:t>
      </w:r>
      <w:r w:rsidR="00665C2E" w:rsidRPr="00185886">
        <w:t xml:space="preserve"> </w:t>
      </w:r>
      <w:r w:rsidR="00720521" w:rsidRPr="00185886">
        <w:t xml:space="preserve">Heraklion </w:t>
      </w:r>
      <w:r w:rsidR="00665C2E" w:rsidRPr="00185886">
        <w:t xml:space="preserve">(Creta) </w:t>
      </w:r>
      <w:r w:rsidR="00720521" w:rsidRPr="00185886">
        <w:t>- Santorini</w:t>
      </w:r>
    </w:p>
    <w:p w14:paraId="6C7E8341" w14:textId="11D696E6" w:rsidR="005C7869" w:rsidRPr="00185886" w:rsidRDefault="005C7869" w:rsidP="4979D9F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Pensión completa a bordo. 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Llegada a </w:t>
      </w:r>
      <w:r w:rsidR="000440C5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Heraklion sobre las 07:00</w:t>
      </w:r>
      <w:r w:rsidR="00D45284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h y e</w:t>
      </w:r>
      <w:r w:rsidR="002F0D21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xcursión</w:t>
      </w:r>
      <w:r w:rsidR="002F0D21"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 OPCIONAL</w:t>
      </w:r>
      <w:r w:rsidR="002F0D21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al Palacio de </w:t>
      </w:r>
      <w:proofErr w:type="spellStart"/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Cnossos</w:t>
      </w:r>
      <w:proofErr w:type="spellEnd"/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centro de la civilización minoica. </w:t>
      </w:r>
      <w:r w:rsidR="00D45284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A las 12:00h salida ha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cia Santorini</w:t>
      </w:r>
      <w:r w:rsidR="00D45284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donde llegaremos sobre las 16:30h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247BFE" w:rsidRPr="00185886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es-ES"/>
        </w:rPr>
        <w:t>Excursión</w:t>
      </w:r>
      <w:r w:rsidR="00EC222D" w:rsidRPr="00185886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es-ES"/>
        </w:rPr>
        <w:t xml:space="preserve"> </w:t>
      </w:r>
      <w:r w:rsidR="5B89D3BF"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OPCIONAL</w:t>
      </w:r>
      <w:r w:rsidR="5B89D3BF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247BFE" w:rsidRPr="00185886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es-ES"/>
        </w:rPr>
        <w:t>al pintoresco pueblo de Oia</w:t>
      </w:r>
      <w:r w:rsidR="00B81B9E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. A las 21:30h navegación hacia Atenas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Noche a bordo.</w:t>
      </w:r>
    </w:p>
    <w:p w14:paraId="4410CEB3" w14:textId="2E4EE857" w:rsidR="009A4750" w:rsidRPr="00B01366" w:rsidRDefault="000F5110" w:rsidP="0886F63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B01366">
        <w:rPr>
          <w:rStyle w:val="normaltextrun"/>
          <w:rFonts w:ascii="Calibri" w:hAnsi="Calibri" w:cs="Calibri"/>
          <w:b/>
          <w:bCs/>
          <w:i/>
          <w:iCs/>
          <w:color w:val="000000"/>
          <w:sz w:val="18"/>
          <w:szCs w:val="18"/>
          <w:shd w:val="clear" w:color="auto" w:fill="FFFFFF"/>
        </w:rPr>
        <w:t xml:space="preserve">Nota: </w:t>
      </w:r>
      <w:r w:rsidRPr="00B0136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 xml:space="preserve">En las salidas </w:t>
      </w:r>
      <w:r w:rsidR="0BACC4A5" w:rsidRPr="00B0136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3</w:t>
      </w:r>
      <w:r w:rsidR="0024367D" w:rsidRPr="00B0136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0</w:t>
      </w:r>
      <w:r w:rsidRPr="00B0136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/Oct</w:t>
      </w:r>
      <w:r w:rsidR="3720B787" w:rsidRPr="00B0136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 xml:space="preserve"> y 0</w:t>
      </w:r>
      <w:r w:rsidR="0024367D" w:rsidRPr="00B0136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6</w:t>
      </w:r>
      <w:r w:rsidRPr="00B0136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/Nov no se hace parada en Heraklion y se llegará a Santorini a las 07:00 hrs con salida 20:00 hrs hacia Atenas.</w:t>
      </w:r>
      <w:r w:rsidRPr="00B01366">
        <w:rPr>
          <w:rStyle w:val="eop"/>
          <w:rFonts w:ascii="Calibri" w:hAnsi="Calibri" w:cs="Calibri"/>
          <w:b/>
          <w:bCs/>
          <w:color w:val="000000"/>
          <w:sz w:val="18"/>
          <w:szCs w:val="18"/>
          <w:shd w:val="clear" w:color="auto" w:fill="FFFFFF"/>
        </w:rPr>
        <w:t> </w:t>
      </w:r>
    </w:p>
    <w:p w14:paraId="4B08B68E" w14:textId="77777777" w:rsidR="000F5110" w:rsidRPr="00B01366" w:rsidRDefault="000F5110" w:rsidP="00F66616">
      <w:pPr>
        <w:pStyle w:val="Subttulo"/>
      </w:pPr>
    </w:p>
    <w:p w14:paraId="53D6809E" w14:textId="4A3E1717" w:rsidR="005D24AB" w:rsidRPr="00B01366" w:rsidRDefault="005D24AB" w:rsidP="00F66616">
      <w:pPr>
        <w:pStyle w:val="Subttulo"/>
      </w:pPr>
      <w:r w:rsidRPr="00B01366">
        <w:t xml:space="preserve">Día </w:t>
      </w:r>
      <w:r w:rsidR="00E34A0A" w:rsidRPr="00B01366">
        <w:t>1</w:t>
      </w:r>
      <w:r w:rsidR="008C247F" w:rsidRPr="00B01366">
        <w:t>1</w:t>
      </w:r>
      <w:r w:rsidR="00E34A0A" w:rsidRPr="00B01366">
        <w:t xml:space="preserve"> </w:t>
      </w:r>
      <w:r w:rsidRPr="00B01366">
        <w:t>–</w:t>
      </w:r>
      <w:r w:rsidR="00FB2317" w:rsidRPr="00B01366">
        <w:t xml:space="preserve"> </w:t>
      </w:r>
      <w:r w:rsidR="00720521" w:rsidRPr="00B01366">
        <w:t>Atenas</w:t>
      </w:r>
    </w:p>
    <w:p w14:paraId="0B6C786B" w14:textId="0FD2C9FC" w:rsidR="0080512F" w:rsidRPr="00B01366" w:rsidRDefault="0080512F" w:rsidP="0080512F">
      <w:pPr>
        <w:autoSpaceDE w:val="0"/>
        <w:autoSpaceDN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Desayuno. 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Llegada </w:t>
      </w:r>
      <w:r w:rsidR="0012299D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sobre las 06:00h 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al Puerto de Lavrio, </w:t>
      </w:r>
      <w:r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traslado 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al hotel. Tener en cuenta que las habitaciones son dadas después de las 13:00. Día libre a disposición de los clientes. Se puede aprovechar para descubrir rincones pintorescos de la ciudad, hacer compras, disfrutar de la gastronomía local, o contratar de forma opcional una actividad, como un paseo guiado por la ciudad histórica de Atenas. </w:t>
      </w:r>
      <w:r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Alojamiento.</w:t>
      </w:r>
    </w:p>
    <w:p w14:paraId="1540CA76" w14:textId="0FA6D078" w:rsidR="00720521" w:rsidRPr="00B01366" w:rsidRDefault="00720521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0C5B91D1" w14:textId="56968A2F" w:rsidR="005D24AB" w:rsidRPr="00B01366" w:rsidRDefault="005D24AB" w:rsidP="00F66616">
      <w:pPr>
        <w:pStyle w:val="Subttulo"/>
      </w:pPr>
      <w:r w:rsidRPr="00B01366">
        <w:t xml:space="preserve">Día </w:t>
      </w:r>
      <w:r w:rsidR="00E34A0A" w:rsidRPr="00B01366">
        <w:t>1</w:t>
      </w:r>
      <w:r w:rsidR="008C247F" w:rsidRPr="00B01366">
        <w:t>2</w:t>
      </w:r>
      <w:r w:rsidR="00E34A0A" w:rsidRPr="00B01366">
        <w:t xml:space="preserve"> </w:t>
      </w:r>
      <w:r w:rsidRPr="00B01366">
        <w:t xml:space="preserve">– </w:t>
      </w:r>
      <w:r w:rsidR="00720521" w:rsidRPr="00B01366">
        <w:t>Atenas</w:t>
      </w:r>
    </w:p>
    <w:p w14:paraId="1DD774DD" w14:textId="77777777" w:rsidR="00FE61BF" w:rsidRPr="00B01366" w:rsidRDefault="00FE61BF" w:rsidP="00FE61BF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Desayuno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B0136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 </w:t>
      </w:r>
      <w:r w:rsidRPr="00B0136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 panorámica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ciudad donde veremos el Parlamento, la Universidad, la Biblioteca Nacional, el Palacio Ilion, el Templo de Zeus, la Puerta de Adriano, el Estadio Panatinaikós y otros muchos típicos monumentos. Al finalizar, </w:t>
      </w:r>
      <w:r w:rsidRPr="00B0136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Acrópolis de Atenas.</w:t>
      </w:r>
      <w:r w:rsidRPr="00B0136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Tarde libre. </w:t>
      </w:r>
      <w:r w:rsidRPr="00B0136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14:paraId="0278EC2F" w14:textId="77777777" w:rsidR="005D24AB" w:rsidRPr="00B01366" w:rsidRDefault="005D24AB" w:rsidP="005D24A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7409869C" w14:textId="7DD15418" w:rsidR="005D24AB" w:rsidRPr="00B01366" w:rsidRDefault="005D24AB" w:rsidP="00F66616">
      <w:pPr>
        <w:pStyle w:val="Subttulo"/>
      </w:pPr>
      <w:r w:rsidRPr="00B01366">
        <w:t xml:space="preserve">Día </w:t>
      </w:r>
      <w:r w:rsidR="00E34A0A" w:rsidRPr="00B01366">
        <w:t>1</w:t>
      </w:r>
      <w:r w:rsidR="008C247F" w:rsidRPr="00B01366">
        <w:t>3</w:t>
      </w:r>
      <w:r w:rsidR="00E34A0A" w:rsidRPr="00B01366">
        <w:t xml:space="preserve"> </w:t>
      </w:r>
      <w:r w:rsidRPr="00B01366">
        <w:t>– Atenas</w:t>
      </w:r>
      <w:r w:rsidR="00720521" w:rsidRPr="00B01366">
        <w:t xml:space="preserve"> – Ciudad de origen</w:t>
      </w:r>
    </w:p>
    <w:p w14:paraId="2C7E1014" w14:textId="77777777" w:rsidR="005D24AB" w:rsidRPr="00B01366" w:rsidRDefault="005D24AB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B0136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</w:t>
      </w:r>
      <w:r w:rsidR="00720521" w:rsidRPr="00B0136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Traslado </w:t>
      </w:r>
      <w:r w:rsidR="00720521" w:rsidRPr="00B01366">
        <w:rPr>
          <w:rFonts w:ascii="Calibri" w:hAnsi="Calibri" w:cs="Calibri"/>
          <w:color w:val="000000" w:themeColor="text1"/>
          <w:sz w:val="18"/>
          <w:szCs w:val="18"/>
          <w:lang w:val="tr-TR"/>
        </w:rPr>
        <w:t>al aeropuerto. Fin de nuestros servicios.</w:t>
      </w:r>
    </w:p>
    <w:p w14:paraId="59460010" w14:textId="77777777" w:rsidR="00CA288D" w:rsidRPr="00B01366" w:rsidRDefault="00CA288D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663FF571" w14:textId="77777777" w:rsidR="008A44CC" w:rsidRPr="00B01366" w:rsidRDefault="008A44CC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7D91A6B3" w14:textId="77777777" w:rsidR="00CA288D" w:rsidRPr="00B01366" w:rsidRDefault="00CA288D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6E38BE07" w14:textId="77777777" w:rsidR="00F543BB" w:rsidRPr="00B01366" w:rsidRDefault="00F543BB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661885A7" w14:textId="5309D06D" w:rsidR="00FC76D1" w:rsidRPr="00B01366" w:rsidRDefault="001C488E" w:rsidP="00F66616">
      <w:pPr>
        <w:pStyle w:val="Ttulo"/>
      </w:pPr>
      <w:r w:rsidRPr="00B01366">
        <w:t>Fechas de i</w:t>
      </w:r>
      <w:r w:rsidR="00FC76D1" w:rsidRPr="00B01366">
        <w:t>nicio</w:t>
      </w:r>
      <w:r w:rsidR="00F66616" w:rsidRPr="00B01366">
        <w:t>:</w:t>
      </w:r>
    </w:p>
    <w:p w14:paraId="55CC37BA" w14:textId="31E11A00" w:rsidR="005704C2" w:rsidRPr="00B01366" w:rsidRDefault="007C6850" w:rsidP="00CE2776">
      <w:pPr>
        <w:rPr>
          <w:rFonts w:ascii="Calibri" w:hAnsi="Calibri" w:cs="Calibri"/>
          <w:b/>
          <w:color w:val="000000" w:themeColor="text1"/>
          <w:sz w:val="20"/>
          <w:lang w:val="es-ES"/>
        </w:rPr>
      </w:pPr>
      <w:r w:rsidRPr="00B01366">
        <w:rPr>
          <w:rFonts w:ascii="Calibri" w:hAnsi="Calibri" w:cs="Calibri"/>
          <w:b/>
          <w:color w:val="000000" w:themeColor="text1"/>
          <w:sz w:val="20"/>
          <w:lang w:val="es-ES"/>
        </w:rPr>
        <w:t>Viernes</w:t>
      </w:r>
      <w:r w:rsidR="00720521" w:rsidRPr="00B01366">
        <w:rPr>
          <w:rFonts w:ascii="Calibri" w:hAnsi="Calibri" w:cs="Calibri"/>
          <w:b/>
          <w:color w:val="000000" w:themeColor="text1"/>
          <w:sz w:val="20"/>
          <w:lang w:val="es-ES"/>
        </w:rPr>
        <w:tab/>
        <w:t xml:space="preserve"> </w:t>
      </w:r>
    </w:p>
    <w:p w14:paraId="34CE523F" w14:textId="1451F4A0" w:rsidR="00900C6E" w:rsidRPr="00185886" w:rsidRDefault="00900C6E" w:rsidP="00900C6E">
      <w:pPr>
        <w:rPr>
          <w:rFonts w:ascii="Calibri" w:hAnsi="Calibri" w:cs="Calibri"/>
          <w:color w:val="000000" w:themeColor="text1"/>
          <w:sz w:val="20"/>
          <w:lang w:val="es-ES"/>
        </w:rPr>
      </w:pPr>
      <w:bookmarkStart w:id="0" w:name="_Hlk51057046"/>
      <w:r w:rsidRPr="00B01366">
        <w:rPr>
          <w:rFonts w:ascii="Calibri" w:hAnsi="Calibri" w:cs="Calibri"/>
          <w:color w:val="000000" w:themeColor="text1"/>
          <w:sz w:val="20"/>
          <w:lang w:val="es-ES"/>
        </w:rPr>
        <w:t xml:space="preserve">Del </w:t>
      </w:r>
      <w:r w:rsidR="00502A0B" w:rsidRPr="00B01366">
        <w:rPr>
          <w:rFonts w:ascii="Calibri" w:hAnsi="Calibri" w:cs="Calibri"/>
          <w:color w:val="000000" w:themeColor="text1"/>
          <w:sz w:val="20"/>
          <w:lang w:val="es-ES"/>
        </w:rPr>
        <w:t>1</w:t>
      </w:r>
      <w:r w:rsidR="00C81178" w:rsidRPr="00B01366">
        <w:rPr>
          <w:rFonts w:ascii="Calibri" w:hAnsi="Calibri" w:cs="Calibri"/>
          <w:color w:val="000000" w:themeColor="text1"/>
          <w:sz w:val="20"/>
          <w:lang w:val="es-ES"/>
        </w:rPr>
        <w:t>0</w:t>
      </w:r>
      <w:r w:rsidR="00D67786" w:rsidRPr="00B01366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F14E1C" w:rsidRPr="00B01366">
        <w:rPr>
          <w:rFonts w:ascii="Calibri" w:hAnsi="Calibri" w:cs="Calibri"/>
          <w:color w:val="000000" w:themeColor="text1"/>
          <w:sz w:val="20"/>
          <w:lang w:val="es-ES"/>
        </w:rPr>
        <w:t>Abr</w:t>
      </w:r>
      <w:r w:rsidRPr="00B01366">
        <w:rPr>
          <w:rFonts w:ascii="Calibri" w:hAnsi="Calibri" w:cs="Calibri"/>
          <w:color w:val="000000" w:themeColor="text1"/>
          <w:sz w:val="20"/>
          <w:lang w:val="es-ES"/>
        </w:rPr>
        <w:t xml:space="preserve"> al </w:t>
      </w:r>
      <w:r w:rsidR="00053C70" w:rsidRPr="00B01366">
        <w:rPr>
          <w:rFonts w:ascii="Calibri" w:hAnsi="Calibri" w:cs="Calibri"/>
          <w:color w:val="000000" w:themeColor="text1"/>
          <w:sz w:val="20"/>
          <w:lang w:val="es-ES"/>
        </w:rPr>
        <w:t>0</w:t>
      </w:r>
      <w:r w:rsidR="00C81178" w:rsidRPr="00B01366">
        <w:rPr>
          <w:rFonts w:ascii="Calibri" w:hAnsi="Calibri" w:cs="Calibri"/>
          <w:color w:val="000000" w:themeColor="text1"/>
          <w:sz w:val="20"/>
          <w:lang w:val="es-ES"/>
        </w:rPr>
        <w:t>6</w:t>
      </w:r>
      <w:r w:rsidRPr="00B01366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DB0A83" w:rsidRPr="00B01366">
        <w:rPr>
          <w:rFonts w:ascii="Calibri" w:hAnsi="Calibri" w:cs="Calibri"/>
          <w:color w:val="000000" w:themeColor="text1"/>
          <w:sz w:val="20"/>
          <w:lang w:val="es-ES"/>
        </w:rPr>
        <w:t>Nov</w:t>
      </w:r>
      <w:r w:rsidR="00A94621" w:rsidRPr="00B01366">
        <w:rPr>
          <w:rFonts w:ascii="Calibri" w:hAnsi="Calibri" w:cs="Calibri"/>
          <w:color w:val="000000" w:themeColor="text1"/>
          <w:sz w:val="20"/>
          <w:lang w:val="es-ES"/>
        </w:rPr>
        <w:t xml:space="preserve"> de </w:t>
      </w:r>
      <w:r w:rsidRPr="00B01366">
        <w:rPr>
          <w:rFonts w:ascii="Calibri" w:hAnsi="Calibri" w:cs="Calibri"/>
          <w:color w:val="000000" w:themeColor="text1"/>
          <w:sz w:val="20"/>
          <w:lang w:val="es-ES"/>
        </w:rPr>
        <w:t>202</w:t>
      </w:r>
      <w:r w:rsidR="00C81178" w:rsidRPr="00B01366">
        <w:rPr>
          <w:rFonts w:ascii="Calibri" w:hAnsi="Calibri" w:cs="Calibri"/>
          <w:color w:val="000000" w:themeColor="text1"/>
          <w:sz w:val="20"/>
          <w:lang w:val="es-ES"/>
        </w:rPr>
        <w:t>6</w:t>
      </w:r>
    </w:p>
    <w:p w14:paraId="5E45C3E2" w14:textId="77777777" w:rsidR="00CA288D" w:rsidRPr="00185886" w:rsidRDefault="00CA288D" w:rsidP="00666C4E">
      <w:pPr>
        <w:rPr>
          <w:rFonts w:ascii="Calibri" w:hAnsi="Calibri" w:cs="Calibri"/>
          <w:bCs/>
          <w:color w:val="000000" w:themeColor="text1"/>
          <w:sz w:val="20"/>
          <w:lang w:val="es-ES"/>
        </w:rPr>
      </w:pPr>
    </w:p>
    <w:bookmarkEnd w:id="0"/>
    <w:p w14:paraId="01BBC3F9" w14:textId="17306041" w:rsidR="00382D19" w:rsidRPr="00185886" w:rsidRDefault="00382D19" w:rsidP="00CE2776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185886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Salidas garantizadas mínimo 2 pax</w:t>
      </w:r>
    </w:p>
    <w:p w14:paraId="1B59DB76" w14:textId="77777777" w:rsidR="005704C2" w:rsidRPr="00185886" w:rsidRDefault="005704C2" w:rsidP="00F66616">
      <w:pPr>
        <w:pStyle w:val="Ttulo"/>
      </w:pPr>
      <w:r w:rsidRPr="00185886">
        <w:t xml:space="preserve">Precios por persona en </w:t>
      </w:r>
      <w:r w:rsidR="00BF45A3" w:rsidRPr="00185886">
        <w:t>USD</w:t>
      </w:r>
    </w:p>
    <w:p w14:paraId="6144F397" w14:textId="77777777" w:rsidR="00571F9B" w:rsidRPr="00185886" w:rsidRDefault="00571F9B" w:rsidP="00571F9B">
      <w:pPr>
        <w:rPr>
          <w:rFonts w:ascii="Calibri" w:hAnsi="Calibri" w:cs="Calibri"/>
          <w:vanish/>
          <w:color w:val="000000" w:themeColor="text1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446"/>
        <w:gridCol w:w="1559"/>
        <w:gridCol w:w="1418"/>
      </w:tblGrid>
      <w:tr w:rsidR="00A32C37" w:rsidRPr="00B01366" w14:paraId="5C1A20F2" w14:textId="77777777" w:rsidTr="36B994A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E1C4" w14:textId="66F3AAD0" w:rsidR="00A32C37" w:rsidRPr="00185886" w:rsidRDefault="00A32C37" w:rsidP="005E5C64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bookmarkStart w:id="1" w:name="_Hlk531075518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E3FC" w14:textId="3C9DBF39" w:rsidR="00A32C37" w:rsidRPr="00B01366" w:rsidRDefault="00A32C37" w:rsidP="005704C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En triple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14D6" w14:textId="77777777" w:rsidR="00A32C37" w:rsidRPr="00B01366" w:rsidRDefault="00A32C37" w:rsidP="00FB24B5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En doble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2ADD" w14:textId="77777777" w:rsidR="00A32C37" w:rsidRPr="00B01366" w:rsidRDefault="00A32C37" w:rsidP="00FB24B5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Sup. Sgl</w:t>
            </w:r>
          </w:p>
        </w:tc>
      </w:tr>
      <w:tr w:rsidR="002A2A40" w:rsidRPr="00B01366" w14:paraId="6E21DDF4" w14:textId="77777777" w:rsidTr="36B994A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EDABF" w14:textId="5E6C46BE" w:rsidR="002A2A40" w:rsidRPr="00B01366" w:rsidRDefault="002A2A40" w:rsidP="002A2A40">
            <w:pPr>
              <w:suppressAutoHyphens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pt-BR" w:eastAsia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pt-BR"/>
              </w:rPr>
              <w:t>Cabina barco IA (Interior) + Hoteles 4*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D4BC" w14:textId="7342F77A" w:rsidR="002A2A40" w:rsidRPr="00B01366" w:rsidRDefault="002A2A40" w:rsidP="002A2A40">
            <w:pPr>
              <w:suppressAutoHyphens w:val="0"/>
              <w:jc w:val="center"/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</w:pPr>
            <w:r w:rsidRPr="00B01366">
              <w:rPr>
                <w:rFonts w:ascii="Calibri" w:hAnsi="Calibri" w:cs="Calibri"/>
                <w:sz w:val="20"/>
              </w:rPr>
              <w:t>2.770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1A2C" w14:textId="4E9F3128" w:rsidR="002A2A40" w:rsidRPr="00B01366" w:rsidRDefault="002A2A40" w:rsidP="002A2A40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B01366">
              <w:rPr>
                <w:rFonts w:ascii="Calibri" w:hAnsi="Calibri" w:cs="Calibri"/>
                <w:sz w:val="20"/>
              </w:rPr>
              <w:t>2.965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D6B7" w14:textId="0EFCF5E0" w:rsidR="002A2A40" w:rsidRPr="00B01366" w:rsidRDefault="002A2A40" w:rsidP="002A2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01366">
              <w:rPr>
                <w:rFonts w:ascii="Calibri" w:hAnsi="Calibri" w:cs="Calibri"/>
                <w:sz w:val="20"/>
              </w:rPr>
              <w:t>2.115</w:t>
            </w:r>
          </w:p>
        </w:tc>
      </w:tr>
      <w:tr w:rsidR="0033387D" w:rsidRPr="00B01366" w14:paraId="22160222" w14:textId="77777777" w:rsidTr="36B994A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D1AE" w14:textId="38929A37" w:rsidR="0033387D" w:rsidRPr="00B01366" w:rsidRDefault="0033387D" w:rsidP="0033387D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Cabina barco XA (Exterior) + Hoteles 5*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C106" w14:textId="4D6610C4" w:rsidR="0033387D" w:rsidRPr="00B01366" w:rsidRDefault="0033387D" w:rsidP="0033387D">
            <w:pPr>
              <w:jc w:val="center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B01366">
              <w:rPr>
                <w:rFonts w:ascii="Calibri" w:hAnsi="Calibri" w:cs="Calibri"/>
                <w:sz w:val="20"/>
              </w:rPr>
              <w:t>3.340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E196" w14:textId="4B30873D" w:rsidR="0033387D" w:rsidRPr="00B01366" w:rsidRDefault="0033387D" w:rsidP="0033387D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B01366">
              <w:rPr>
                <w:rFonts w:ascii="Calibri" w:hAnsi="Calibri" w:cs="Calibri"/>
                <w:sz w:val="20"/>
              </w:rPr>
              <w:t>3.710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329A" w14:textId="4DB95D32" w:rsidR="0033387D" w:rsidRPr="00B01366" w:rsidRDefault="0033387D" w:rsidP="0033387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01366">
              <w:rPr>
                <w:rFonts w:ascii="Calibri" w:hAnsi="Calibri" w:cs="Calibri"/>
                <w:sz w:val="20"/>
              </w:rPr>
              <w:t>2.725</w:t>
            </w:r>
          </w:p>
        </w:tc>
      </w:tr>
      <w:tr w:rsidR="00A32C37" w:rsidRPr="00B01366" w14:paraId="73DEF043" w14:textId="77777777" w:rsidTr="36B994AF">
        <w:trPr>
          <w:trHeight w:val="7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8A22" w14:textId="77777777" w:rsidR="00A32C37" w:rsidRPr="00B01366" w:rsidRDefault="00A32C37" w:rsidP="000A1CF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Tasas de embarque y propinas en crucero </w:t>
            </w:r>
            <w:r w:rsidRPr="00B0136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(NETO)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2534" w14:textId="14B71F23" w:rsidR="00A32C37" w:rsidRPr="00B01366" w:rsidRDefault="00A32C37" w:rsidP="000A1CF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</w:t>
            </w:r>
            <w:r w:rsidR="00984A89"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70</w:t>
            </w:r>
          </w:p>
        </w:tc>
      </w:tr>
      <w:tr w:rsidR="00374577" w:rsidRPr="00B01366" w14:paraId="0DAF02E0" w14:textId="77777777" w:rsidTr="36B994AF">
        <w:trPr>
          <w:trHeight w:val="7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122D" w14:textId="329DE049" w:rsidR="00374577" w:rsidRPr="00B01366" w:rsidRDefault="00374577" w:rsidP="00374577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Supl. 2 noches Hotel Cueva Capadocia </w:t>
            </w:r>
            <w:r w:rsidRPr="00B01366">
              <w:rPr>
                <w:rFonts w:ascii="Calibri" w:hAnsi="Calibri" w:cs="Calibri"/>
                <w:i w:val="0"/>
                <w:sz w:val="18"/>
                <w:szCs w:val="18"/>
                <w:lang w:val="es-ES"/>
              </w:rPr>
              <w:t>(1)</w:t>
            </w:r>
            <w:r w:rsidRPr="00B0136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01366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 xml:space="preserve">DLX </w:t>
            </w:r>
            <w:r w:rsidRPr="00B01366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/ STD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DDD4" w14:textId="67D8FE61" w:rsidR="00374577" w:rsidRPr="00374577" w:rsidRDefault="00374577" w:rsidP="003745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374577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365 </w:t>
            </w:r>
            <w:r w:rsidRPr="00374577">
              <w:rPr>
                <w:rFonts w:ascii="Calibri" w:hAnsi="Calibri" w:cs="Calibri"/>
                <w:sz w:val="18"/>
                <w:szCs w:val="18"/>
                <w:lang w:val="es-ES"/>
              </w:rPr>
              <w:t>/ 275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F7E4" w14:textId="46ED0FA8" w:rsidR="00374577" w:rsidRPr="00374577" w:rsidRDefault="00374577" w:rsidP="003745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374577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410 </w:t>
            </w:r>
            <w:r w:rsidRPr="00374577">
              <w:rPr>
                <w:rFonts w:ascii="Calibri" w:hAnsi="Calibri" w:cs="Calibri"/>
                <w:sz w:val="18"/>
                <w:szCs w:val="18"/>
                <w:lang w:val="es-ES"/>
              </w:rPr>
              <w:t>/ 315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0C4F" w14:textId="032FE503" w:rsidR="00374577" w:rsidRPr="00374577" w:rsidRDefault="00374577" w:rsidP="003745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374577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320 </w:t>
            </w:r>
            <w:r w:rsidRPr="00374577">
              <w:rPr>
                <w:rFonts w:ascii="Calibri" w:hAnsi="Calibri" w:cs="Calibri"/>
                <w:sz w:val="18"/>
                <w:szCs w:val="18"/>
                <w:lang w:val="es-ES"/>
              </w:rPr>
              <w:t>/ 200</w:t>
            </w:r>
          </w:p>
        </w:tc>
      </w:tr>
      <w:tr w:rsidR="00200AA6" w:rsidRPr="00B01366" w14:paraId="3053E0B0" w14:textId="77777777" w:rsidTr="36B994AF">
        <w:trPr>
          <w:trHeight w:val="7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1CEC" w14:textId="77777777" w:rsidR="00200AA6" w:rsidRPr="00B01366" w:rsidRDefault="00200AA6" w:rsidP="00200AA6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Supl. por traslados aeropuerto SAW en Estambul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6C7E" w14:textId="751A6304" w:rsidR="00200AA6" w:rsidRPr="00B01366" w:rsidRDefault="00200AA6" w:rsidP="00200AA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36B994AF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</w:t>
            </w:r>
            <w:r w:rsidR="08BABE7D" w:rsidRPr="36B994AF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</w:t>
            </w:r>
          </w:p>
        </w:tc>
      </w:tr>
      <w:tr w:rsidR="00B17472" w:rsidRPr="00B01366" w14:paraId="0B9E414A" w14:textId="77777777" w:rsidTr="36B994AF">
        <w:trPr>
          <w:trHeight w:val="7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4EC5" w14:textId="1C9C1A15" w:rsidR="00B17472" w:rsidRPr="00B01366" w:rsidRDefault="00C67E04" w:rsidP="00C67E04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6"/>
                <w:szCs w:val="16"/>
              </w:rPr>
              <w:t>Supl. por traslados nocturnos en Atenas (22:00/</w:t>
            </w:r>
            <w:r w:rsidR="00DB4668" w:rsidRPr="00B01366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6"/>
                <w:szCs w:val="16"/>
              </w:rPr>
              <w:t>06</w:t>
            </w:r>
            <w:r w:rsidRPr="00B01366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6"/>
                <w:szCs w:val="16"/>
              </w:rPr>
              <w:t>:00 hrs)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A704" w14:textId="5A6A2393" w:rsidR="00B17472" w:rsidRPr="00B01366" w:rsidRDefault="00CD7B74" w:rsidP="00200AA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20</w:t>
            </w:r>
          </w:p>
        </w:tc>
      </w:tr>
      <w:tr w:rsidR="00A32C37" w:rsidRPr="00B01366" w14:paraId="6272DB9E" w14:textId="77777777" w:rsidTr="36B994AF">
        <w:trPr>
          <w:trHeight w:val="7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7B48" w14:textId="623E814E" w:rsidR="00A32C37" w:rsidRPr="00B01366" w:rsidRDefault="00A32C37" w:rsidP="00617A18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Supl. Paseo en globo en Capadocia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4D9A" w14:textId="49F45763" w:rsidR="00A32C37" w:rsidRPr="00B01366" w:rsidRDefault="00A32C37" w:rsidP="00617A1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On Request</w:t>
            </w:r>
          </w:p>
        </w:tc>
      </w:tr>
    </w:tbl>
    <w:p w14:paraId="69E93237" w14:textId="28A8FC6C" w:rsidR="00345D55" w:rsidRPr="00185886" w:rsidRDefault="00345D55" w:rsidP="684499F7">
      <w:pPr>
        <w:spacing w:line="252" w:lineRule="auto"/>
        <w:rPr>
          <w:rFonts w:ascii="Calibri" w:hAnsi="Calibri" w:cs="Calibri"/>
          <w:color w:val="000000" w:themeColor="text1"/>
          <w:sz w:val="20"/>
          <w:lang w:val="pt-BR" w:eastAsia="en-US"/>
        </w:rPr>
      </w:pPr>
      <w:bookmarkStart w:id="2" w:name="_Hlk530398641"/>
      <w:bookmarkEnd w:id="1"/>
      <w:r w:rsidRPr="00B01366">
        <w:rPr>
          <w:rFonts w:ascii="Calibri" w:hAnsi="Calibri" w:cs="Calibri"/>
          <w:b/>
          <w:bCs/>
          <w:sz w:val="20"/>
          <w:lang w:val="pt-BR"/>
        </w:rPr>
        <w:t>(1)</w:t>
      </w:r>
      <w:r w:rsidRPr="00B01366">
        <w:rPr>
          <w:rFonts w:ascii="Calibri" w:hAnsi="Calibri" w:cs="Calibri"/>
          <w:sz w:val="20"/>
          <w:lang w:val="pt-BR"/>
        </w:rPr>
        <w:t xml:space="preserve"> Hoteles previstos </w:t>
      </w:r>
      <w:bookmarkStart w:id="3" w:name="_Int_1lPrfWI0"/>
      <w:proofErr w:type="gramStart"/>
      <w:r w:rsidRPr="00B01366">
        <w:rPr>
          <w:rFonts w:ascii="Calibri" w:hAnsi="Calibri" w:cs="Calibri"/>
          <w:sz w:val="20"/>
          <w:lang w:val="pt-BR"/>
        </w:rPr>
        <w:t>o</w:t>
      </w:r>
      <w:r w:rsidR="00DB37F5" w:rsidRPr="00B01366">
        <w:rPr>
          <w:rFonts w:ascii="Calibri" w:hAnsi="Calibri" w:cs="Calibri"/>
          <w:sz w:val="20"/>
          <w:lang w:val="pt-BR"/>
        </w:rPr>
        <w:t xml:space="preserve"> </w:t>
      </w:r>
      <w:r w:rsidRPr="00B01366">
        <w:rPr>
          <w:rFonts w:ascii="Calibri" w:hAnsi="Calibri" w:cs="Calibri"/>
          <w:sz w:val="20"/>
          <w:lang w:val="pt-BR"/>
        </w:rPr>
        <w:t>similares</w:t>
      </w:r>
      <w:bookmarkEnd w:id="3"/>
      <w:proofErr w:type="gramEnd"/>
      <w:r w:rsidRPr="00B01366">
        <w:rPr>
          <w:rFonts w:ascii="Calibri" w:hAnsi="Calibri" w:cs="Calibri"/>
          <w:sz w:val="20"/>
          <w:lang w:val="pt-BR"/>
        </w:rPr>
        <w:t xml:space="preserve">: </w:t>
      </w:r>
      <w:r w:rsidRPr="00B01366">
        <w:rPr>
          <w:rFonts w:ascii="Calibri" w:hAnsi="Calibri" w:cs="Calibri"/>
          <w:color w:val="FF0000"/>
          <w:sz w:val="20"/>
          <w:lang w:val="pt-BR"/>
        </w:rPr>
        <w:t xml:space="preserve">DLX: Yunak Evleri / Dere Suites / New Utopia </w:t>
      </w:r>
      <w:r w:rsidRPr="00B01366">
        <w:rPr>
          <w:rFonts w:ascii="Calibri" w:hAnsi="Calibri" w:cs="Calibri"/>
          <w:sz w:val="20"/>
          <w:lang w:val="pt-BR"/>
        </w:rPr>
        <w:t>- STD: MDC Cave / Minia</w:t>
      </w:r>
      <w:r w:rsidRPr="00185886">
        <w:rPr>
          <w:rFonts w:ascii="Calibri" w:hAnsi="Calibri" w:cs="Calibri"/>
          <w:sz w:val="20"/>
          <w:lang w:val="pt-BR"/>
        </w:rPr>
        <w:t xml:space="preserve"> / Temenni Evi / Misty Cave </w:t>
      </w:r>
    </w:p>
    <w:bookmarkEnd w:id="2"/>
    <w:p w14:paraId="50EE46D1" w14:textId="43F12360" w:rsidR="003328BB" w:rsidRPr="00185886" w:rsidRDefault="00327E74" w:rsidP="143E8604">
      <w:pPr>
        <w:rPr>
          <w:rFonts w:ascii="Calibri" w:hAnsi="Calibri" w:cs="Calibri"/>
          <w:color w:val="000000" w:themeColor="text1"/>
          <w:sz w:val="20"/>
        </w:rPr>
      </w:pPr>
      <w:r w:rsidRPr="143E8604">
        <w:rPr>
          <w:rFonts w:ascii="Calibri" w:hAnsi="Calibri" w:cs="Calibri"/>
          <w:b/>
          <w:bCs/>
          <w:color w:val="000000" w:themeColor="text1"/>
          <w:sz w:val="20"/>
        </w:rPr>
        <w:t>Nota:</w:t>
      </w:r>
      <w:r w:rsidRPr="143E8604">
        <w:rPr>
          <w:rFonts w:ascii="Calibri" w:hAnsi="Calibri" w:cs="Calibri"/>
          <w:color w:val="000000" w:themeColor="text1"/>
          <w:sz w:val="20"/>
        </w:rPr>
        <w:t xml:space="preserve"> </w:t>
      </w:r>
    </w:p>
    <w:p w14:paraId="02E83105" w14:textId="77A695E8" w:rsidR="003328BB" w:rsidRPr="00185886" w:rsidRDefault="003328BB" w:rsidP="003328BB">
      <w:pPr>
        <w:rPr>
          <w:rFonts w:ascii="Calibri" w:hAnsi="Calibri" w:cs="Calibri"/>
          <w:color w:val="000000" w:themeColor="text1"/>
          <w:sz w:val="20"/>
        </w:rPr>
      </w:pPr>
      <w:r w:rsidRPr="00185886">
        <w:rPr>
          <w:rFonts w:ascii="Calibri" w:hAnsi="Calibri" w:cs="Calibri"/>
          <w:color w:val="000000" w:themeColor="text1"/>
          <w:sz w:val="20"/>
        </w:rPr>
        <w:t xml:space="preserve">- </w:t>
      </w:r>
      <w:r w:rsidR="00C34CFB" w:rsidRPr="00185886">
        <w:rPr>
          <w:rFonts w:ascii="Calibri" w:hAnsi="Calibri" w:cs="Calibri"/>
          <w:color w:val="000000" w:themeColor="text1"/>
          <w:sz w:val="20"/>
        </w:rPr>
        <w:t xml:space="preserve">En cada reserva rogamos confirmen precios finales pues la compañía naviera sacará ofertas a lo largo del año y pueden beneficiarse de </w:t>
      </w:r>
    </w:p>
    <w:p w14:paraId="18D9D058" w14:textId="2BEFC87E" w:rsidR="00CA288D" w:rsidRDefault="003328BB" w:rsidP="003328BB">
      <w:pPr>
        <w:rPr>
          <w:rFonts w:ascii="Calibri" w:hAnsi="Calibri" w:cs="Calibri"/>
          <w:color w:val="000000" w:themeColor="text1"/>
          <w:sz w:val="20"/>
        </w:rPr>
      </w:pPr>
      <w:r w:rsidRPr="00185886">
        <w:rPr>
          <w:rFonts w:ascii="Calibri" w:hAnsi="Calibri" w:cs="Calibri"/>
          <w:color w:val="000000" w:themeColor="text1"/>
          <w:sz w:val="20"/>
        </w:rPr>
        <w:t xml:space="preserve">  </w:t>
      </w:r>
      <w:r w:rsidR="00C34CFB" w:rsidRPr="00185886">
        <w:rPr>
          <w:rFonts w:ascii="Calibri" w:hAnsi="Calibri" w:cs="Calibri"/>
          <w:color w:val="000000" w:themeColor="text1"/>
          <w:sz w:val="20"/>
        </w:rPr>
        <w:t>ellas, aunque no podemos saber cuándo sacarán las ofertas ni para que salidas serán.</w:t>
      </w:r>
    </w:p>
    <w:p w14:paraId="166B1C6E" w14:textId="77777777" w:rsidR="003328BB" w:rsidRPr="003328BB" w:rsidRDefault="003328BB" w:rsidP="003328BB">
      <w:pPr>
        <w:rPr>
          <w:rFonts w:ascii="Calibri" w:hAnsi="Calibri" w:cs="Calibri"/>
          <w:color w:val="000000" w:themeColor="text1"/>
          <w:sz w:val="20"/>
        </w:rPr>
      </w:pPr>
    </w:p>
    <w:p w14:paraId="349D0246" w14:textId="77777777" w:rsidR="00414EE3" w:rsidRDefault="00414EE3" w:rsidP="00C34CFB">
      <w:pPr>
        <w:rPr>
          <w:rFonts w:ascii="Calibri" w:hAnsi="Calibri" w:cs="Calibri"/>
          <w:color w:val="000000" w:themeColor="text1"/>
          <w:sz w:val="20"/>
        </w:rPr>
      </w:pPr>
    </w:p>
    <w:p w14:paraId="47F85D39" w14:textId="070B2EA9" w:rsidR="006F7957" w:rsidRPr="00F66616" w:rsidRDefault="006F7957" w:rsidP="00F66616">
      <w:pPr>
        <w:pStyle w:val="Ttulo"/>
      </w:pPr>
      <w:r w:rsidRPr="00F66616">
        <w:t>El precio incluye</w:t>
      </w:r>
      <w:r w:rsidR="00F66616">
        <w:t>:</w:t>
      </w:r>
    </w:p>
    <w:p w14:paraId="1E1D2ADA" w14:textId="77777777" w:rsidR="006A441C" w:rsidRPr="00410B99" w:rsidRDefault="006A441C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Todos los traslados indicados.</w:t>
      </w:r>
    </w:p>
    <w:p w14:paraId="6001AA2F" w14:textId="77777777" w:rsidR="00496985" w:rsidRPr="00410B99" w:rsidRDefault="00496985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6B2BBD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3</w:t>
      </w:r>
      <w:r w:rsidR="006A441C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noches en Estambul en régimen de alojamiento y desayuno.</w:t>
      </w:r>
    </w:p>
    <w:p w14:paraId="3AEAC7BC" w14:textId="19343E36" w:rsidR="006A441C" w:rsidRPr="00410B99" w:rsidRDefault="006A441C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- 2 Visitas de día completo de Estambul con almuerzo incluid</w:t>
      </w:r>
      <w:r w:rsidR="004C558C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o</w:t>
      </w:r>
      <w:r w:rsidR="003762F5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="00080673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</w:p>
    <w:p w14:paraId="1C5B88B7" w14:textId="76C4F1B7" w:rsidR="006A441C" w:rsidRPr="00410B99" w:rsidRDefault="004C558C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364B2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5 noches de circuito en la parte asiática de Turquía </w:t>
      </w: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en media pensión</w:t>
      </w:r>
      <w:r w:rsidR="00382C57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(Circuito con guía de habla hispana)</w:t>
      </w:r>
      <w:r w:rsidR="00F66616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3C7F355C" w14:textId="2C33960C" w:rsidR="006A441C" w:rsidRPr="00410B99" w:rsidRDefault="006A441C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Crucero de </w:t>
      </w:r>
      <w:r w:rsidR="009571F6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3</w:t>
      </w: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días / </w:t>
      </w:r>
      <w:r w:rsidR="009571F6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2</w:t>
      </w: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noches con pensión completa de </w:t>
      </w:r>
      <w:r w:rsidR="000C7889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Kusadasi a Atenas.</w:t>
      </w:r>
    </w:p>
    <w:p w14:paraId="3ECA4C02" w14:textId="4909C46A" w:rsidR="00B62CB5" w:rsidRDefault="00B62CB5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>- Café de filtro, té, agua y zumos durante todo el día (6am-10pm), así como refrescos en los restaurantes principales durante las comidas del crucero.</w:t>
      </w:r>
      <w:r w:rsidRPr="00B62CB5">
        <w:rPr>
          <w:rFonts w:ascii="Calibri" w:hAnsi="Calibri" w:cs="Calibri"/>
          <w:color w:val="000000" w:themeColor="text1"/>
          <w:sz w:val="18"/>
          <w:szCs w:val="18"/>
        </w:rPr>
        <w:t> </w:t>
      </w:r>
    </w:p>
    <w:p w14:paraId="62CA5ACF" w14:textId="6805BA55" w:rsidR="004A7BED" w:rsidRPr="00410B99" w:rsidRDefault="004A7BED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- 2 noches en Atenas en régimen de alojamiento y desayuno.</w:t>
      </w:r>
    </w:p>
    <w:p w14:paraId="080AA93E" w14:textId="77777777" w:rsidR="004A7BED" w:rsidRPr="00410B99" w:rsidRDefault="004A7BED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Visita de medio día de la ciudad de Atenas.</w:t>
      </w:r>
    </w:p>
    <w:p w14:paraId="1C0B7489" w14:textId="77777777" w:rsidR="004A7BED" w:rsidRPr="00410B99" w:rsidRDefault="004A7BED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Entradas a los sitios arqueológicos.</w:t>
      </w:r>
    </w:p>
    <w:p w14:paraId="7E826A68" w14:textId="77777777" w:rsidR="004A7BED" w:rsidRPr="00410B99" w:rsidRDefault="004A7BED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Guías de habla hispana durante las visitas.</w:t>
      </w:r>
    </w:p>
    <w:p w14:paraId="6C391249" w14:textId="77777777" w:rsidR="005E1E08" w:rsidRDefault="005E1E08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viaje.</w:t>
      </w:r>
    </w:p>
    <w:p w14:paraId="21A0F137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71A710C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0E4C39D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BDE673E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CB1004A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D63AC3A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48759201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E679D72" w14:textId="77777777" w:rsidR="00CA288D" w:rsidRDefault="00CA288D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97CDDFE" w14:textId="0AEED26C" w:rsidR="006F7957" w:rsidRPr="00F66616" w:rsidRDefault="006F7957" w:rsidP="00F66616">
      <w:pPr>
        <w:pStyle w:val="Ttulo"/>
      </w:pPr>
      <w:r w:rsidRPr="00F66616">
        <w:t xml:space="preserve">El precio </w:t>
      </w:r>
      <w:r w:rsidR="00B61BC7" w:rsidRPr="00F66616">
        <w:t>no</w:t>
      </w:r>
      <w:r w:rsidRPr="00F66616">
        <w:t xml:space="preserve"> incluye</w:t>
      </w:r>
      <w:r w:rsidR="00F66616">
        <w:t>:</w:t>
      </w:r>
    </w:p>
    <w:p w14:paraId="165D0DE0" w14:textId="77777777" w:rsidR="006F7957" w:rsidRPr="00410B99" w:rsidRDefault="00496985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Bebidas en las comidas y cenas incluidas en el programa</w:t>
      </w:r>
      <w:r w:rsidR="00F20F3B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(excepto en el crucero)</w:t>
      </w:r>
      <w:r w:rsidR="006F7957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0AEA117C" w14:textId="6E2E365E" w:rsidR="005E1C07" w:rsidRPr="00B01366" w:rsidRDefault="005E1C07" w:rsidP="005E1C07">
      <w:pPr>
        <w:pStyle w:val="wordsection1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</w:rPr>
      </w:pPr>
      <w:r w:rsidRPr="00B01366">
        <w:rPr>
          <w:rFonts w:ascii="Calibri" w:hAnsi="Calibri" w:cs="Calibri"/>
          <w:color w:val="000000" w:themeColor="text1"/>
          <w:sz w:val="18"/>
          <w:szCs w:val="18"/>
        </w:rPr>
        <w:t>- Propinas del guía y chofer</w:t>
      </w:r>
      <w:r w:rsidR="000C7889" w:rsidRPr="00B01366">
        <w:rPr>
          <w:rFonts w:ascii="Calibri" w:hAnsi="Calibri" w:cs="Calibri"/>
          <w:color w:val="000000" w:themeColor="text1"/>
          <w:sz w:val="18"/>
          <w:szCs w:val="18"/>
        </w:rPr>
        <w:t xml:space="preserve"> en Turquía</w:t>
      </w:r>
      <w:r w:rsidRPr="00B01366">
        <w:rPr>
          <w:rFonts w:ascii="Calibri" w:hAnsi="Calibri" w:cs="Calibri"/>
          <w:color w:val="000000" w:themeColor="text1"/>
          <w:sz w:val="18"/>
          <w:szCs w:val="18"/>
        </w:rPr>
        <w:t>. Se recomiendan 5 USD por pax y día para el guía y 3 USD por día para el chofer.</w:t>
      </w:r>
    </w:p>
    <w:p w14:paraId="50AD83FC" w14:textId="77777777" w:rsidR="006F7957" w:rsidRPr="00B01366" w:rsidRDefault="00496985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Visados</w:t>
      </w:r>
      <w:r w:rsidR="00445FCC"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59B33415" w14:textId="77777777" w:rsidR="003B2F15" w:rsidRPr="00B01366" w:rsidRDefault="003B2F15" w:rsidP="003B2F15">
      <w:pPr>
        <w:rPr>
          <w:rFonts w:ascii="Calibri" w:hAnsi="Calibri" w:cs="Calibri"/>
          <w:sz w:val="18"/>
          <w:szCs w:val="18"/>
          <w:lang w:val="es-ES"/>
        </w:rPr>
      </w:pPr>
      <w:bookmarkStart w:id="4" w:name="_Hlk524336105"/>
      <w:r w:rsidRPr="00B01366"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5 € / 4* = 10 € / 5* = 15 €. </w:t>
      </w:r>
      <w:r w:rsidRPr="00B01366"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 w:rsidRPr="00B01366">
        <w:rPr>
          <w:rFonts w:ascii="Calibri" w:hAnsi="Calibri" w:cs="Calibri"/>
          <w:sz w:val="18"/>
          <w:szCs w:val="18"/>
          <w:lang w:val="es-ES"/>
        </w:rPr>
        <w:t>.</w:t>
      </w:r>
      <w:bookmarkEnd w:id="4"/>
    </w:p>
    <w:p w14:paraId="74972064" w14:textId="77777777" w:rsidR="00B62CB5" w:rsidRPr="00B01366" w:rsidRDefault="00B62CB5" w:rsidP="00B62CB5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>- Cualquier tarifa de desembarque en puertos de Grecia que puede ser implementada por el Gobierno de la República Helénica sin previo aviso.</w:t>
      </w:r>
      <w:r w:rsidRPr="00B01366">
        <w:rPr>
          <w:rFonts w:ascii="Calibri" w:hAnsi="Calibri" w:cs="Calibri"/>
          <w:b/>
          <w:bCs/>
          <w:color w:val="000000" w:themeColor="text1"/>
          <w:sz w:val="18"/>
          <w:szCs w:val="18"/>
        </w:rPr>
        <w:t> </w:t>
      </w:r>
    </w:p>
    <w:p w14:paraId="64C295DC" w14:textId="77777777" w:rsidR="00B62CB5" w:rsidRPr="00B01366" w:rsidRDefault="00B62CB5" w:rsidP="00B62CB5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>- Excursiones durante el crucero</w:t>
      </w:r>
      <w:r w:rsidRPr="00B01366">
        <w:rPr>
          <w:rFonts w:ascii="Calibri" w:hAnsi="Calibri" w:cs="Calibri"/>
          <w:b/>
          <w:bCs/>
          <w:color w:val="000000" w:themeColor="text1"/>
          <w:sz w:val="18"/>
          <w:szCs w:val="18"/>
        </w:rPr>
        <w:t> </w:t>
      </w:r>
    </w:p>
    <w:p w14:paraId="2DD995FC" w14:textId="7F24D078" w:rsidR="00E70948" w:rsidRPr="00410B99" w:rsidRDefault="00496985" w:rsidP="00E70948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445FCC"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Todo lo que no está indicado en el </w:t>
      </w:r>
      <w:r w:rsidR="00E70948"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>apartado de “el precio incluye</w:t>
      </w:r>
      <w:r w:rsidR="0097071A"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>”.</w:t>
      </w:r>
    </w:p>
    <w:p w14:paraId="49E29D7A" w14:textId="77777777" w:rsidR="00CA288D" w:rsidRDefault="00CA288D" w:rsidP="001922C7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es-ES"/>
        </w:rPr>
      </w:pPr>
    </w:p>
    <w:p w14:paraId="0AE31A1E" w14:textId="77777777" w:rsidR="00CA288D" w:rsidRDefault="00CA288D" w:rsidP="001922C7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es-ES"/>
        </w:rPr>
      </w:pPr>
    </w:p>
    <w:p w14:paraId="3E056314" w14:textId="6FB6DC04" w:rsidR="00300610" w:rsidRPr="00185886" w:rsidRDefault="00300610" w:rsidP="001922C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D834025" w14:textId="77777777" w:rsidR="00445FCC" w:rsidRPr="00B01366" w:rsidRDefault="00445FCC" w:rsidP="00F66616">
      <w:pPr>
        <w:pStyle w:val="Ttulo"/>
      </w:pPr>
      <w:r w:rsidRPr="00B01366">
        <w:t>Hoteles previstos</w:t>
      </w:r>
      <w:r w:rsidR="0094557B" w:rsidRPr="00B01366">
        <w:t xml:space="preserve"> </w:t>
      </w:r>
      <w:r w:rsidRPr="00B01366">
        <w:t>(o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4329"/>
        <w:gridCol w:w="4394"/>
      </w:tblGrid>
      <w:tr w:rsidR="00410B99" w:rsidRPr="00B01366" w14:paraId="7D1C42A3" w14:textId="77777777" w:rsidTr="17898B8A">
        <w:trPr>
          <w:trHeight w:val="170"/>
        </w:trPr>
        <w:tc>
          <w:tcPr>
            <w:tcW w:w="1195" w:type="dxa"/>
            <w:vMerge w:val="restart"/>
            <w:vAlign w:val="center"/>
          </w:tcPr>
          <w:p w14:paraId="4F4089B5" w14:textId="77777777" w:rsidR="00AC027E" w:rsidRPr="00B01366" w:rsidRDefault="00AC027E" w:rsidP="00FD2D39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Ciudad</w:t>
            </w:r>
          </w:p>
        </w:tc>
        <w:tc>
          <w:tcPr>
            <w:tcW w:w="8723" w:type="dxa"/>
            <w:gridSpan w:val="2"/>
          </w:tcPr>
          <w:p w14:paraId="79EFBC6B" w14:textId="77777777" w:rsidR="00AC027E" w:rsidRPr="00B01366" w:rsidRDefault="00AC027E" w:rsidP="00FD2D39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Hotel / Barco</w:t>
            </w:r>
          </w:p>
        </w:tc>
      </w:tr>
      <w:tr w:rsidR="00410B99" w:rsidRPr="00B01366" w14:paraId="31942D88" w14:textId="77777777" w:rsidTr="17898B8A">
        <w:trPr>
          <w:trHeight w:val="170"/>
        </w:trPr>
        <w:tc>
          <w:tcPr>
            <w:tcW w:w="1195" w:type="dxa"/>
            <w:vMerge/>
          </w:tcPr>
          <w:p w14:paraId="40356B77" w14:textId="77777777" w:rsidR="00AC027E" w:rsidRPr="00B01366" w:rsidRDefault="00AC027E" w:rsidP="00FD2D3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4329" w:type="dxa"/>
          </w:tcPr>
          <w:p w14:paraId="5C687EA2" w14:textId="32D4BDFB" w:rsidR="00AC027E" w:rsidRPr="00B01366" w:rsidRDefault="0016588D" w:rsidP="00FD2D3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Hoteles 4*</w:t>
            </w:r>
            <w:r w:rsidR="00B50490" w:rsidRPr="00B0136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(Estambul y Atenas) </w:t>
            </w:r>
          </w:p>
        </w:tc>
        <w:tc>
          <w:tcPr>
            <w:tcW w:w="4394" w:type="dxa"/>
          </w:tcPr>
          <w:p w14:paraId="2FCEF4DA" w14:textId="4C2982CC" w:rsidR="00AC027E" w:rsidRPr="00B01366" w:rsidRDefault="00AC027E" w:rsidP="00FD2D3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Hoteles 5*</w:t>
            </w:r>
            <w:r w:rsidR="00B50490" w:rsidRPr="00B0136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(Estambul y Atenas)</w:t>
            </w:r>
          </w:p>
        </w:tc>
      </w:tr>
      <w:tr w:rsidR="003230A7" w:rsidRPr="00B01366" w14:paraId="421EE82F" w14:textId="77777777" w:rsidTr="17898B8A">
        <w:trPr>
          <w:trHeight w:val="140"/>
        </w:trPr>
        <w:tc>
          <w:tcPr>
            <w:tcW w:w="1195" w:type="dxa"/>
            <w:vAlign w:val="center"/>
          </w:tcPr>
          <w:p w14:paraId="1CA3882F" w14:textId="77777777" w:rsidR="003230A7" w:rsidRPr="00B01366" w:rsidRDefault="003230A7" w:rsidP="003230A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Estambul</w:t>
            </w:r>
          </w:p>
        </w:tc>
        <w:tc>
          <w:tcPr>
            <w:tcW w:w="4329" w:type="dxa"/>
            <w:vAlign w:val="center"/>
          </w:tcPr>
          <w:p w14:paraId="48AC3B61" w14:textId="0E084FCD" w:rsidR="003230A7" w:rsidRPr="00B01366" w:rsidRDefault="003230A7" w:rsidP="003230A7">
            <w:pPr>
              <w:jc w:val="center"/>
              <w:rPr>
                <w:rStyle w:val="nfasissutil"/>
                <w:b w:val="0"/>
                <w:i w:val="0"/>
                <w:iCs w:val="0"/>
                <w:lang w:val="en-US"/>
              </w:rPr>
            </w:pPr>
            <w:r w:rsidRPr="00B01366">
              <w:rPr>
                <w:rStyle w:val="nfasissutil"/>
                <w:rFonts w:eastAsiaTheme="minorEastAsia"/>
                <w:b w:val="0"/>
                <w:bCs/>
                <w:i w:val="0"/>
                <w:iCs w:val="0"/>
                <w:lang w:val="en-US"/>
              </w:rPr>
              <w:t>Metropolitan Taksim</w:t>
            </w:r>
            <w:r w:rsidRPr="00B01366">
              <w:rPr>
                <w:rStyle w:val="nfasissutil"/>
                <w:rFonts w:eastAsiaTheme="minorEastAsia"/>
                <w:bCs/>
                <w:i w:val="0"/>
                <w:iCs w:val="0"/>
                <w:lang w:val="en-US"/>
              </w:rPr>
              <w:t xml:space="preserve"> </w:t>
            </w:r>
            <w:r w:rsidRPr="00B01366">
              <w:rPr>
                <w:rStyle w:val="nfasissutil"/>
                <w:rFonts w:eastAsiaTheme="minorEastAsia"/>
                <w:b w:val="0"/>
                <w:i w:val="0"/>
                <w:iCs w:val="0"/>
                <w:lang w:val="en-US"/>
              </w:rPr>
              <w:t>/ Elite World Comfy</w:t>
            </w:r>
            <w:r w:rsidRPr="00B01366">
              <w:rPr>
                <w:rStyle w:val="nfasissutil"/>
                <w:rFonts w:eastAsiaTheme="minorEastAsia"/>
                <w:bCs/>
                <w:i w:val="0"/>
                <w:iCs w:val="0"/>
                <w:lang w:val="en-US"/>
              </w:rPr>
              <w:t> </w:t>
            </w:r>
          </w:p>
        </w:tc>
        <w:tc>
          <w:tcPr>
            <w:tcW w:w="4394" w:type="dxa"/>
            <w:vAlign w:val="center"/>
          </w:tcPr>
          <w:p w14:paraId="126EDCF2" w14:textId="0638E4DB" w:rsidR="003230A7" w:rsidRPr="00B01366" w:rsidRDefault="003230A7" w:rsidP="003230A7">
            <w:pPr>
              <w:jc w:val="center"/>
              <w:rPr>
                <w:rStyle w:val="nfasissutil"/>
                <w:b w:val="0"/>
                <w:i w:val="0"/>
                <w:iCs w:val="0"/>
                <w:lang w:val="es-ES"/>
              </w:rPr>
            </w:pP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Barceló Taksim / Elite World </w:t>
            </w:r>
          </w:p>
        </w:tc>
      </w:tr>
      <w:tr w:rsidR="00410B99" w:rsidRPr="00B01366" w14:paraId="2414C14E" w14:textId="77777777" w:rsidTr="17898B8A">
        <w:trPr>
          <w:trHeight w:val="140"/>
        </w:trPr>
        <w:tc>
          <w:tcPr>
            <w:tcW w:w="1195" w:type="dxa"/>
            <w:vAlign w:val="center"/>
          </w:tcPr>
          <w:p w14:paraId="4CEBC40C" w14:textId="77777777" w:rsidR="00300610" w:rsidRPr="00B01366" w:rsidRDefault="00300610" w:rsidP="00382C5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8723" w:type="dxa"/>
            <w:gridSpan w:val="2"/>
            <w:vAlign w:val="center"/>
          </w:tcPr>
          <w:p w14:paraId="4B129CC3" w14:textId="4F79D56B" w:rsidR="00300610" w:rsidRPr="00B01366" w:rsidRDefault="00300610" w:rsidP="00382C5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Circuito por Turquía – Cat. </w:t>
            </w:r>
            <w:r w:rsidRPr="00B0136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Única de hoteles (Primera / Primera Sup.)</w:t>
            </w:r>
          </w:p>
        </w:tc>
      </w:tr>
      <w:tr w:rsidR="00BC3381" w:rsidRPr="00B01366" w14:paraId="0A28C391" w14:textId="77777777" w:rsidTr="17898B8A">
        <w:trPr>
          <w:trHeight w:val="140"/>
        </w:trPr>
        <w:tc>
          <w:tcPr>
            <w:tcW w:w="1195" w:type="dxa"/>
            <w:vAlign w:val="center"/>
          </w:tcPr>
          <w:p w14:paraId="11B4705B" w14:textId="77777777" w:rsidR="00BC3381" w:rsidRPr="00B01366" w:rsidRDefault="00BC3381" w:rsidP="00BC338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Ankara</w:t>
            </w:r>
          </w:p>
        </w:tc>
        <w:tc>
          <w:tcPr>
            <w:tcW w:w="8723" w:type="dxa"/>
            <w:gridSpan w:val="2"/>
          </w:tcPr>
          <w:p w14:paraId="524708C8" w14:textId="26EBF550" w:rsidR="00BC3381" w:rsidRPr="00B01366" w:rsidRDefault="00BC3381" w:rsidP="00BC3381">
            <w:pPr>
              <w:jc w:val="center"/>
              <w:rPr>
                <w:rStyle w:val="nfasissutil"/>
                <w:b w:val="0"/>
                <w:bCs/>
                <w:i w:val="0"/>
                <w:iCs w:val="0"/>
              </w:rPr>
            </w:pPr>
            <w:r w:rsidRPr="00B01366">
              <w:rPr>
                <w:rStyle w:val="nfasissutil"/>
                <w:rFonts w:eastAsiaTheme="minorEastAsia"/>
                <w:b w:val="0"/>
                <w:i w:val="0"/>
                <w:iCs w:val="0"/>
              </w:rPr>
              <w:t>New Park Hotel  </w:t>
            </w:r>
          </w:p>
        </w:tc>
      </w:tr>
      <w:tr w:rsidR="00BC3381" w:rsidRPr="00B01366" w14:paraId="146B009E" w14:textId="77777777" w:rsidTr="17898B8A">
        <w:trPr>
          <w:trHeight w:val="200"/>
        </w:trPr>
        <w:tc>
          <w:tcPr>
            <w:tcW w:w="1195" w:type="dxa"/>
            <w:vAlign w:val="center"/>
          </w:tcPr>
          <w:p w14:paraId="58E33C29" w14:textId="77777777" w:rsidR="00BC3381" w:rsidRPr="00B01366" w:rsidRDefault="00BC3381" w:rsidP="00BC338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Capadocia</w:t>
            </w:r>
          </w:p>
        </w:tc>
        <w:tc>
          <w:tcPr>
            <w:tcW w:w="8723" w:type="dxa"/>
            <w:gridSpan w:val="2"/>
            <w:vAlign w:val="center"/>
          </w:tcPr>
          <w:p w14:paraId="2087CA5C" w14:textId="2BD0C7A2" w:rsidR="00BC3381" w:rsidRPr="00B01366" w:rsidRDefault="00BC3381" w:rsidP="00BC3381">
            <w:pPr>
              <w:jc w:val="center"/>
              <w:rPr>
                <w:rStyle w:val="nfasissutil"/>
                <w:b w:val="0"/>
                <w:i w:val="0"/>
                <w:iCs w:val="0"/>
                <w:lang w:val="es-ES"/>
              </w:rPr>
            </w:pPr>
            <w:r w:rsidRPr="00B01366">
              <w:rPr>
                <w:rStyle w:val="nfasissutil"/>
                <w:rFonts w:eastAsiaTheme="minorEastAsia"/>
                <w:b w:val="0"/>
                <w:i w:val="0"/>
                <w:iCs w:val="0"/>
                <w:lang w:val="es-ES"/>
              </w:rPr>
              <w:t>Ramada /Mustafa  </w:t>
            </w:r>
          </w:p>
        </w:tc>
      </w:tr>
      <w:tr w:rsidR="00BC3381" w:rsidRPr="00B01366" w14:paraId="061E4157" w14:textId="77777777" w:rsidTr="17898B8A">
        <w:trPr>
          <w:trHeight w:val="104"/>
        </w:trPr>
        <w:tc>
          <w:tcPr>
            <w:tcW w:w="1195" w:type="dxa"/>
            <w:vAlign w:val="center"/>
          </w:tcPr>
          <w:p w14:paraId="68037507" w14:textId="77777777" w:rsidR="00BC3381" w:rsidRPr="00B01366" w:rsidRDefault="00BC3381" w:rsidP="00BC338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Pamukkale</w:t>
            </w:r>
          </w:p>
        </w:tc>
        <w:tc>
          <w:tcPr>
            <w:tcW w:w="8723" w:type="dxa"/>
            <w:gridSpan w:val="2"/>
          </w:tcPr>
          <w:p w14:paraId="67AD8042" w14:textId="7B750B67" w:rsidR="00BC3381" w:rsidRPr="00B01366" w:rsidRDefault="00BC3381" w:rsidP="00BC3381">
            <w:pPr>
              <w:jc w:val="center"/>
              <w:rPr>
                <w:rStyle w:val="nfasissutil"/>
                <w:b w:val="0"/>
                <w:i w:val="0"/>
                <w:iCs w:val="0"/>
                <w:lang w:val="es-ES"/>
              </w:rPr>
            </w:pPr>
            <w:r w:rsidRPr="00B01366">
              <w:rPr>
                <w:rStyle w:val="nfasissutil"/>
                <w:rFonts w:eastAsiaTheme="minorEastAsia"/>
                <w:b w:val="0"/>
                <w:i w:val="0"/>
                <w:iCs w:val="0"/>
                <w:lang w:val="es-ES"/>
              </w:rPr>
              <w:t>Richmond / Colossae Thermal </w:t>
            </w:r>
          </w:p>
        </w:tc>
      </w:tr>
      <w:tr w:rsidR="00272197" w:rsidRPr="00B01366" w14:paraId="6F557236" w14:textId="77777777" w:rsidTr="17898B8A">
        <w:trPr>
          <w:trHeight w:val="170"/>
        </w:trPr>
        <w:tc>
          <w:tcPr>
            <w:tcW w:w="1195" w:type="dxa"/>
            <w:vAlign w:val="center"/>
          </w:tcPr>
          <w:p w14:paraId="51BD6685" w14:textId="439CF361" w:rsidR="00272197" w:rsidRPr="00B01366" w:rsidRDefault="00272197" w:rsidP="0027219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Kusadasi</w:t>
            </w:r>
          </w:p>
        </w:tc>
        <w:tc>
          <w:tcPr>
            <w:tcW w:w="8723" w:type="dxa"/>
            <w:gridSpan w:val="2"/>
            <w:vAlign w:val="center"/>
          </w:tcPr>
          <w:p w14:paraId="6A12D3D5" w14:textId="4496529F" w:rsidR="00272197" w:rsidRPr="00B01366" w:rsidRDefault="00272197" w:rsidP="00272197">
            <w:pPr>
              <w:jc w:val="center"/>
              <w:rPr>
                <w:rStyle w:val="nfasissutil"/>
                <w:b w:val="0"/>
                <w:i w:val="0"/>
                <w:iCs w:val="0"/>
                <w:lang w:val="es-ES"/>
              </w:rPr>
            </w:pPr>
            <w:r w:rsidRPr="00B01366">
              <w:rPr>
                <w:rStyle w:val="nfasissutil"/>
                <w:rFonts w:eastAsiaTheme="minorEastAsia"/>
                <w:b w:val="0"/>
                <w:i w:val="0"/>
                <w:iCs w:val="0"/>
                <w:lang w:val="es-ES"/>
              </w:rPr>
              <w:t>Suhan Seaprt</w:t>
            </w:r>
            <w:r w:rsidRPr="00B01366">
              <w:rPr>
                <w:rStyle w:val="nfasissutil"/>
                <w:rFonts w:eastAsiaTheme="minorEastAsia"/>
                <w:b w:val="0"/>
                <w:bCs/>
                <w:i w:val="0"/>
                <w:iCs w:val="0"/>
                <w:lang w:val="es-ES"/>
              </w:rPr>
              <w:t xml:space="preserve"> Kusadasi</w:t>
            </w:r>
          </w:p>
        </w:tc>
      </w:tr>
      <w:tr w:rsidR="00410B99" w:rsidRPr="00B01366" w14:paraId="00BC63C8" w14:textId="77777777" w:rsidTr="17898B8A">
        <w:trPr>
          <w:trHeight w:val="140"/>
        </w:trPr>
        <w:tc>
          <w:tcPr>
            <w:tcW w:w="1195" w:type="dxa"/>
            <w:vAlign w:val="center"/>
          </w:tcPr>
          <w:p w14:paraId="1787CDC6" w14:textId="77777777" w:rsidR="00300610" w:rsidRPr="00B01366" w:rsidRDefault="00300610" w:rsidP="009F512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Crucero</w:t>
            </w:r>
          </w:p>
        </w:tc>
        <w:tc>
          <w:tcPr>
            <w:tcW w:w="4329" w:type="dxa"/>
            <w:vAlign w:val="center"/>
          </w:tcPr>
          <w:p w14:paraId="4FEDD4CF" w14:textId="4FB8E355" w:rsidR="00300610" w:rsidRPr="00B01366" w:rsidRDefault="00300610" w:rsidP="009F51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Celestyal </w:t>
            </w:r>
            <w:r w:rsidR="00D04474"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Discovery</w:t>
            </w: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– Cabina IA (Interior)</w:t>
            </w:r>
          </w:p>
        </w:tc>
        <w:tc>
          <w:tcPr>
            <w:tcW w:w="4394" w:type="dxa"/>
            <w:vAlign w:val="center"/>
          </w:tcPr>
          <w:p w14:paraId="7209E5A8" w14:textId="6A77EEE1" w:rsidR="00300610" w:rsidRPr="00B01366" w:rsidRDefault="00300610" w:rsidP="009F51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Celestyal </w:t>
            </w:r>
            <w:r w:rsidR="00D04474"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Discovery</w:t>
            </w: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– Cabina XA (Exterior)</w:t>
            </w:r>
          </w:p>
        </w:tc>
      </w:tr>
      <w:tr w:rsidR="000F422A" w:rsidRPr="009D23BF" w14:paraId="61137846" w14:textId="77777777" w:rsidTr="17898B8A">
        <w:trPr>
          <w:trHeight w:val="140"/>
        </w:trPr>
        <w:tc>
          <w:tcPr>
            <w:tcW w:w="1195" w:type="dxa"/>
            <w:vAlign w:val="center"/>
          </w:tcPr>
          <w:p w14:paraId="66C92CB7" w14:textId="76B14E32" w:rsidR="000F422A" w:rsidRPr="00B01366" w:rsidRDefault="000F422A" w:rsidP="000F422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B0136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4329" w:type="dxa"/>
            <w:vAlign w:val="center"/>
          </w:tcPr>
          <w:p w14:paraId="4EC563E3" w14:textId="3BFC39CA" w:rsidR="000F422A" w:rsidRPr="00B01366" w:rsidRDefault="000F422A" w:rsidP="000F422A">
            <w:pPr>
              <w:jc w:val="center"/>
              <w:rPr>
                <w:rStyle w:val="nfasissutil"/>
                <w:b w:val="0"/>
                <w:bCs/>
                <w:i w:val="0"/>
                <w:iCs w:val="0"/>
                <w:lang w:val="en-US"/>
              </w:rPr>
            </w:pP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Kubic / Athenaeum Grand / Polis Grand / Ilisia</w:t>
            </w:r>
          </w:p>
        </w:tc>
        <w:tc>
          <w:tcPr>
            <w:tcW w:w="4394" w:type="dxa"/>
            <w:vAlign w:val="center"/>
          </w:tcPr>
          <w:p w14:paraId="0595DB87" w14:textId="34FED152" w:rsidR="000F422A" w:rsidRPr="00B01366" w:rsidRDefault="000F422A" w:rsidP="000F42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Wyndham Grand / </w:t>
            </w:r>
            <w:r w:rsidRPr="00B01366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Royal Olympic / Radisson Blu Park</w:t>
            </w:r>
          </w:p>
        </w:tc>
      </w:tr>
    </w:tbl>
    <w:p w14:paraId="77B13419" w14:textId="77777777" w:rsidR="00382C57" w:rsidRPr="00374577" w:rsidRDefault="00382C57" w:rsidP="00642838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n-US"/>
        </w:rPr>
      </w:pPr>
    </w:p>
    <w:p w14:paraId="64288D7A" w14:textId="659F7CF7" w:rsidR="00382C57" w:rsidRPr="00374577" w:rsidRDefault="00382C57" w:rsidP="00642838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n-US"/>
        </w:rPr>
      </w:pPr>
    </w:p>
    <w:p w14:paraId="6C38F241" w14:textId="77777777" w:rsidR="004B78CC" w:rsidRPr="00374577" w:rsidRDefault="004B78CC" w:rsidP="004B78CC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02C87ED4" w14:textId="280CB7AB" w:rsidR="00642838" w:rsidRPr="00B01366" w:rsidRDefault="00642838" w:rsidP="00F66616">
      <w:pPr>
        <w:pStyle w:val="Ttulo"/>
      </w:pPr>
      <w:r w:rsidRPr="00B01366">
        <w:t>Notas importantes</w:t>
      </w:r>
      <w:r w:rsidR="00F66616" w:rsidRPr="00B01366">
        <w:t>:</w:t>
      </w:r>
    </w:p>
    <w:p w14:paraId="2C7C262A" w14:textId="77777777" w:rsidR="00807E8A" w:rsidRPr="00B01366" w:rsidRDefault="00807E8A" w:rsidP="00807E8A">
      <w:pPr>
        <w:rPr>
          <w:rFonts w:ascii="Calibri" w:hAnsi="Calibri" w:cs="Calibri"/>
          <w:color w:val="000000" w:themeColor="text1"/>
          <w:sz w:val="18"/>
          <w:szCs w:val="18"/>
        </w:rPr>
      </w:pPr>
      <w:r w:rsidRPr="00B01366">
        <w:rPr>
          <w:rFonts w:ascii="Calibri" w:hAnsi="Calibri" w:cs="Calibri"/>
          <w:color w:val="000000" w:themeColor="text1"/>
          <w:sz w:val="18"/>
          <w:szCs w:val="18"/>
        </w:rPr>
        <w:t>- En el momento de la edición de este folleto, la entrada a la Mezquita Azul es gratuita. En caso de cobrar entrada, la visita será exterior.</w:t>
      </w:r>
    </w:p>
    <w:p w14:paraId="4BF54906" w14:textId="267B458C" w:rsidR="0039208C" w:rsidRPr="00B01366" w:rsidRDefault="0039208C" w:rsidP="00642838">
      <w:pPr>
        <w:rPr>
          <w:rFonts w:ascii="Calibri" w:hAnsi="Calibri" w:cs="Calibri"/>
          <w:color w:val="000000" w:themeColor="text1"/>
          <w:sz w:val="18"/>
          <w:szCs w:val="18"/>
        </w:rPr>
      </w:pPr>
      <w:r w:rsidRPr="00B01366">
        <w:rPr>
          <w:rFonts w:ascii="Calibri" w:hAnsi="Calibri" w:cs="Calibri"/>
          <w:color w:val="000000" w:themeColor="text1"/>
          <w:sz w:val="18"/>
          <w:szCs w:val="18"/>
        </w:rPr>
        <w:t>- Los precios pueden variar en caso de Congresos, Ferias, Eventos especiales</w:t>
      </w:r>
      <w:r w:rsidR="00CA288D" w:rsidRPr="00B01366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2CAB71E2" w14:textId="3EACEAC3" w:rsidR="0038629F" w:rsidRPr="00B01366" w:rsidRDefault="0038629F" w:rsidP="0038629F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B01366">
        <w:rPr>
          <w:rFonts w:ascii="Calibri" w:hAnsi="Calibri" w:cs="Calibri"/>
          <w:bCs/>
          <w:color w:val="000000" w:themeColor="text1"/>
          <w:sz w:val="18"/>
          <w:szCs w:val="18"/>
        </w:rPr>
        <w:t>- Cabina IA: Interiores en Cubierta 4 y 5</w:t>
      </w:r>
      <w:r w:rsidR="00560490" w:rsidRPr="00B01366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483CA373" w14:textId="1BFD811F" w:rsidR="0038629F" w:rsidRPr="00B01366" w:rsidRDefault="0038629F" w:rsidP="0038629F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B013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Cabina XA: Exteriores en Cubierta </w:t>
      </w:r>
      <w:r w:rsidR="00560490" w:rsidRPr="00B01366">
        <w:rPr>
          <w:rFonts w:ascii="Calibri" w:hAnsi="Calibri" w:cs="Calibri"/>
          <w:bCs/>
          <w:color w:val="000000" w:themeColor="text1"/>
          <w:sz w:val="18"/>
          <w:szCs w:val="18"/>
        </w:rPr>
        <w:t>4 y 5.</w:t>
      </w:r>
    </w:p>
    <w:p w14:paraId="4F3DD9DC" w14:textId="164D5475" w:rsidR="00C352D2" w:rsidRPr="00B01366" w:rsidRDefault="0039208C" w:rsidP="00642838">
      <w:pPr>
        <w:rPr>
          <w:rFonts w:ascii="Calibri" w:hAnsi="Calibri" w:cs="Calibri"/>
          <w:color w:val="000000" w:themeColor="text1"/>
          <w:sz w:val="18"/>
          <w:szCs w:val="18"/>
        </w:rPr>
      </w:pPr>
      <w:r w:rsidRPr="00B01366">
        <w:rPr>
          <w:rFonts w:ascii="Calibri" w:hAnsi="Calibri" w:cs="Calibri"/>
          <w:color w:val="000000" w:themeColor="text1"/>
          <w:sz w:val="18"/>
          <w:szCs w:val="18"/>
        </w:rPr>
        <w:t>- Precios no válidos para clientes con pasaporte estadounidense</w:t>
      </w:r>
      <w:r w:rsidR="00CA288D" w:rsidRPr="00B01366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12091C73" w14:textId="1EA0219E" w:rsidR="00C352D2" w:rsidRPr="00185886" w:rsidRDefault="00C352D2" w:rsidP="00642838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bookmarkStart w:id="5" w:name="_Hlk527034184"/>
      <w:r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>- Gran Bazar cierra los domingos</w:t>
      </w:r>
      <w:r w:rsidR="00370CD6"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>y Palacio de Topkapi cierra los martes</w:t>
      </w:r>
      <w:r w:rsidR="003350B3" w:rsidRPr="00B01366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02953542" w14:textId="77777777" w:rsidR="00C352D2" w:rsidRPr="00185886" w:rsidRDefault="00C352D2" w:rsidP="00642838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85886">
        <w:rPr>
          <w:rFonts w:ascii="Calibri" w:hAnsi="Calibri" w:cs="Calibri"/>
          <w:bCs/>
          <w:color w:val="000000" w:themeColor="text1"/>
          <w:sz w:val="18"/>
          <w:szCs w:val="18"/>
        </w:rPr>
        <w:t>- Durante las fiestas religiosas</w:t>
      </w:r>
      <w:r w:rsidRPr="00185886">
        <w:rPr>
          <w:rFonts w:ascii="Calibri" w:hAnsi="Calibri" w:cs="Calibri"/>
          <w:color w:val="000000" w:themeColor="text1"/>
          <w:sz w:val="18"/>
          <w:szCs w:val="18"/>
        </w:rPr>
        <w:t xml:space="preserve"> los bazares y algunos monumentos, estarán cerrados.</w:t>
      </w:r>
    </w:p>
    <w:p w14:paraId="3128D169" w14:textId="2FADD1AA" w:rsidR="00C352D2" w:rsidRPr="00185886" w:rsidRDefault="00C352D2" w:rsidP="00C352D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85886">
        <w:rPr>
          <w:rFonts w:ascii="Calibri" w:hAnsi="Calibri" w:cs="Calibri"/>
          <w:bCs/>
          <w:color w:val="000000" w:themeColor="text1"/>
          <w:sz w:val="18"/>
          <w:szCs w:val="18"/>
        </w:rPr>
        <w:t>- Habitación triple:</w:t>
      </w:r>
      <w:r w:rsidRPr="00185886">
        <w:rPr>
          <w:rFonts w:ascii="Calibri" w:hAnsi="Calibri" w:cs="Calibri"/>
          <w:color w:val="000000" w:themeColor="text1"/>
          <w:sz w:val="18"/>
          <w:szCs w:val="18"/>
        </w:rPr>
        <w:t xml:space="preserve"> En la mayoría de los hoteles es doble + cama supletoria de diferente tamaño y comodidad</w:t>
      </w:r>
      <w:r w:rsidR="00CA288D" w:rsidRPr="00185886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05F677FA" w14:textId="3802690A" w:rsidR="006F7957" w:rsidRPr="00185886" w:rsidRDefault="00C352D2" w:rsidP="00605F25">
      <w:pPr>
        <w:rPr>
          <w:rFonts w:ascii="Calibri" w:hAnsi="Calibri" w:cs="Calibri"/>
          <w:color w:val="000000" w:themeColor="text1"/>
          <w:sz w:val="18"/>
          <w:szCs w:val="18"/>
        </w:rPr>
      </w:pPr>
      <w:r w:rsidRPr="00185886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- Durante </w:t>
      </w:r>
      <w:r w:rsidRPr="00185886">
        <w:rPr>
          <w:rFonts w:ascii="Calibri" w:hAnsi="Calibri" w:cs="Calibri"/>
          <w:bCs/>
          <w:color w:val="000000" w:themeColor="text1"/>
          <w:sz w:val="18"/>
          <w:szCs w:val="18"/>
        </w:rPr>
        <w:t>Ramadán</w:t>
      </w:r>
      <w:r w:rsidRPr="00185886">
        <w:rPr>
          <w:rFonts w:ascii="Calibri" w:hAnsi="Calibri" w:cs="Calibri"/>
          <w:color w:val="000000" w:themeColor="text1"/>
          <w:sz w:val="18"/>
          <w:szCs w:val="18"/>
        </w:rPr>
        <w:t xml:space="preserve"> las principales atracciones turísticas permanecerán abiertas, aunque pueden cambiar horarios.</w:t>
      </w:r>
      <w:bookmarkEnd w:id="5"/>
    </w:p>
    <w:p w14:paraId="315F50A3" w14:textId="1D9778CB" w:rsidR="00A12943" w:rsidRPr="00F743EA" w:rsidRDefault="00A12943" w:rsidP="00A12943">
      <w:pPr>
        <w:rPr>
          <w:rFonts w:ascii="Calibri" w:hAnsi="Calibri" w:cs="Calibri"/>
          <w:sz w:val="18"/>
          <w:szCs w:val="18"/>
        </w:rPr>
      </w:pPr>
      <w:r w:rsidRPr="00185886">
        <w:rPr>
          <w:rFonts w:ascii="Calibri" w:hAnsi="Calibri" w:cs="Calibri"/>
          <w:sz w:val="18"/>
          <w:szCs w:val="18"/>
        </w:rPr>
        <w:t xml:space="preserve">- </w:t>
      </w:r>
      <w:r w:rsidRPr="00185886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185886">
        <w:rPr>
          <w:rFonts w:ascii="Calibri" w:hAnsi="Calibri" w:cs="Calibri"/>
          <w:sz w:val="18"/>
          <w:szCs w:val="18"/>
        </w:rPr>
        <w:t xml:space="preserve"> Entre 46 y 31 d</w:t>
      </w:r>
      <w:r w:rsidR="005967BE">
        <w:rPr>
          <w:rFonts w:ascii="Calibri" w:hAnsi="Calibri" w:cs="Calibri"/>
          <w:sz w:val="18"/>
          <w:szCs w:val="18"/>
        </w:rPr>
        <w:t>í</w:t>
      </w:r>
      <w:r w:rsidRPr="00185886">
        <w:rPr>
          <w:rFonts w:ascii="Calibri" w:hAnsi="Calibri" w:cs="Calibri"/>
          <w:sz w:val="18"/>
          <w:szCs w:val="18"/>
        </w:rPr>
        <w:t>as 25%; 30 días o menos: 100%</w:t>
      </w:r>
    </w:p>
    <w:p w14:paraId="07EA86AD" w14:textId="77777777" w:rsidR="005472FA" w:rsidRPr="00B0182E" w:rsidRDefault="005472FA" w:rsidP="00605F25">
      <w:pPr>
        <w:rPr>
          <w:rFonts w:ascii="Calibri" w:hAnsi="Calibri" w:cs="Calibri"/>
          <w:color w:val="000000" w:themeColor="text1"/>
          <w:sz w:val="18"/>
          <w:szCs w:val="18"/>
        </w:rPr>
      </w:pPr>
    </w:p>
    <w:sectPr w:rsidR="005472FA" w:rsidRPr="00B0182E" w:rsidSect="00EE246D">
      <w:headerReference w:type="default" r:id="rId11"/>
      <w:pgSz w:w="12240" w:h="15840"/>
      <w:pgMar w:top="426" w:right="616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10639" w14:textId="77777777" w:rsidR="00AE3DE8" w:rsidRDefault="00AE3DE8" w:rsidP="00EE246D">
      <w:r>
        <w:separator/>
      </w:r>
    </w:p>
  </w:endnote>
  <w:endnote w:type="continuationSeparator" w:id="0">
    <w:p w14:paraId="228E011F" w14:textId="77777777" w:rsidR="00AE3DE8" w:rsidRDefault="00AE3DE8" w:rsidP="00EE246D">
      <w:r>
        <w:continuationSeparator/>
      </w:r>
    </w:p>
  </w:endnote>
  <w:endnote w:type="continuationNotice" w:id="1">
    <w:p w14:paraId="3E56F315" w14:textId="77777777" w:rsidR="00AE3DE8" w:rsidRDefault="00AE3D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rcoal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77189" w14:textId="77777777" w:rsidR="00AE3DE8" w:rsidRDefault="00AE3DE8" w:rsidP="00EE246D">
      <w:r>
        <w:separator/>
      </w:r>
    </w:p>
  </w:footnote>
  <w:footnote w:type="continuationSeparator" w:id="0">
    <w:p w14:paraId="0F51667B" w14:textId="77777777" w:rsidR="00AE3DE8" w:rsidRDefault="00AE3DE8" w:rsidP="00EE246D">
      <w:r>
        <w:continuationSeparator/>
      </w:r>
    </w:p>
  </w:footnote>
  <w:footnote w:type="continuationNotice" w:id="1">
    <w:p w14:paraId="4DBF4567" w14:textId="77777777" w:rsidR="00AE3DE8" w:rsidRDefault="00AE3D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FD8A" w14:textId="48C95D17" w:rsidR="00EE246D" w:rsidRDefault="00EE246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05109F" wp14:editId="1B562BA6">
          <wp:simplePos x="0" y="0"/>
          <wp:positionH relativeFrom="column">
            <wp:posOffset>5116830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lPrfWI0" int2:invalidationBookmarkName="" int2:hashCode="DBdzBUgHTLYDMV" int2:id="s2iTHY0X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6ED4FB2"/>
    <w:multiLevelType w:val="hybridMultilevel"/>
    <w:tmpl w:val="B39ACFBC"/>
    <w:lvl w:ilvl="0" w:tplc="A13ADCB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C11A82"/>
    <w:multiLevelType w:val="hybridMultilevel"/>
    <w:tmpl w:val="936630DC"/>
    <w:lvl w:ilvl="0" w:tplc="199011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91E42"/>
    <w:multiLevelType w:val="hybridMultilevel"/>
    <w:tmpl w:val="3A621D6E"/>
    <w:lvl w:ilvl="0" w:tplc="4552DA1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53281">
    <w:abstractNumId w:val="0"/>
  </w:num>
  <w:num w:numId="2" w16cid:durableId="500435827">
    <w:abstractNumId w:val="1"/>
  </w:num>
  <w:num w:numId="3" w16cid:durableId="1060598782">
    <w:abstractNumId w:val="4"/>
  </w:num>
  <w:num w:numId="4" w16cid:durableId="646127587">
    <w:abstractNumId w:val="3"/>
  </w:num>
  <w:num w:numId="5" w16cid:durableId="419522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264"/>
    <w:rsid w:val="0000071B"/>
    <w:rsid w:val="000248F7"/>
    <w:rsid w:val="0003224E"/>
    <w:rsid w:val="000440C5"/>
    <w:rsid w:val="00053C70"/>
    <w:rsid w:val="000634A2"/>
    <w:rsid w:val="000771E3"/>
    <w:rsid w:val="00080673"/>
    <w:rsid w:val="0008537E"/>
    <w:rsid w:val="00087D5D"/>
    <w:rsid w:val="00094B9B"/>
    <w:rsid w:val="000A1CFB"/>
    <w:rsid w:val="000B0180"/>
    <w:rsid w:val="000B0C95"/>
    <w:rsid w:val="000B4E40"/>
    <w:rsid w:val="000C193C"/>
    <w:rsid w:val="000C5322"/>
    <w:rsid w:val="000C63D0"/>
    <w:rsid w:val="000C63DA"/>
    <w:rsid w:val="000C7889"/>
    <w:rsid w:val="000E662F"/>
    <w:rsid w:val="000F1521"/>
    <w:rsid w:val="000F422A"/>
    <w:rsid w:val="000F5110"/>
    <w:rsid w:val="00100C9B"/>
    <w:rsid w:val="001037F6"/>
    <w:rsid w:val="001128A1"/>
    <w:rsid w:val="0012299D"/>
    <w:rsid w:val="00124BB2"/>
    <w:rsid w:val="00130B41"/>
    <w:rsid w:val="001360EE"/>
    <w:rsid w:val="00150F8A"/>
    <w:rsid w:val="0016588D"/>
    <w:rsid w:val="001669A2"/>
    <w:rsid w:val="00170EAF"/>
    <w:rsid w:val="00180951"/>
    <w:rsid w:val="001822E0"/>
    <w:rsid w:val="00185886"/>
    <w:rsid w:val="001877E5"/>
    <w:rsid w:val="001922C7"/>
    <w:rsid w:val="00193E12"/>
    <w:rsid w:val="001A0D22"/>
    <w:rsid w:val="001A13C1"/>
    <w:rsid w:val="001A19FC"/>
    <w:rsid w:val="001B51EF"/>
    <w:rsid w:val="001C2D85"/>
    <w:rsid w:val="001C3FD7"/>
    <w:rsid w:val="001C488E"/>
    <w:rsid w:val="001D4754"/>
    <w:rsid w:val="001F6947"/>
    <w:rsid w:val="00200AA6"/>
    <w:rsid w:val="00200EC4"/>
    <w:rsid w:val="002079B9"/>
    <w:rsid w:val="00217CAF"/>
    <w:rsid w:val="0022132C"/>
    <w:rsid w:val="00227302"/>
    <w:rsid w:val="00233DAC"/>
    <w:rsid w:val="002417CB"/>
    <w:rsid w:val="0024367D"/>
    <w:rsid w:val="002467F2"/>
    <w:rsid w:val="00247BFE"/>
    <w:rsid w:val="0026339E"/>
    <w:rsid w:val="00265088"/>
    <w:rsid w:val="00272197"/>
    <w:rsid w:val="002779CD"/>
    <w:rsid w:val="00287710"/>
    <w:rsid w:val="0029081E"/>
    <w:rsid w:val="00293D62"/>
    <w:rsid w:val="002951FE"/>
    <w:rsid w:val="002963AB"/>
    <w:rsid w:val="0029750D"/>
    <w:rsid w:val="002A2A40"/>
    <w:rsid w:val="002A70B9"/>
    <w:rsid w:val="002B4FF7"/>
    <w:rsid w:val="002C1C31"/>
    <w:rsid w:val="002C2167"/>
    <w:rsid w:val="002C6A00"/>
    <w:rsid w:val="002D14BB"/>
    <w:rsid w:val="002D65C2"/>
    <w:rsid w:val="002E3D4B"/>
    <w:rsid w:val="002E4734"/>
    <w:rsid w:val="002E6E0D"/>
    <w:rsid w:val="002F0D21"/>
    <w:rsid w:val="002F3F11"/>
    <w:rsid w:val="00300610"/>
    <w:rsid w:val="00307A1A"/>
    <w:rsid w:val="003230A7"/>
    <w:rsid w:val="00327E74"/>
    <w:rsid w:val="00331156"/>
    <w:rsid w:val="003328BB"/>
    <w:rsid w:val="0033387D"/>
    <w:rsid w:val="003350B3"/>
    <w:rsid w:val="003360C8"/>
    <w:rsid w:val="00345D55"/>
    <w:rsid w:val="00370827"/>
    <w:rsid w:val="00370CD6"/>
    <w:rsid w:val="00374577"/>
    <w:rsid w:val="00375EC4"/>
    <w:rsid w:val="003762F5"/>
    <w:rsid w:val="0038207A"/>
    <w:rsid w:val="00382C57"/>
    <w:rsid w:val="00382D19"/>
    <w:rsid w:val="0038418F"/>
    <w:rsid w:val="0038629F"/>
    <w:rsid w:val="00390A80"/>
    <w:rsid w:val="0039208C"/>
    <w:rsid w:val="003A2C21"/>
    <w:rsid w:val="003B2F15"/>
    <w:rsid w:val="003C191C"/>
    <w:rsid w:val="003C256E"/>
    <w:rsid w:val="003D02D8"/>
    <w:rsid w:val="003D5950"/>
    <w:rsid w:val="003F3826"/>
    <w:rsid w:val="00401B4E"/>
    <w:rsid w:val="00410B99"/>
    <w:rsid w:val="00414048"/>
    <w:rsid w:val="00414EE3"/>
    <w:rsid w:val="004244D4"/>
    <w:rsid w:val="004249C2"/>
    <w:rsid w:val="00445FCC"/>
    <w:rsid w:val="00450BE9"/>
    <w:rsid w:val="0046771B"/>
    <w:rsid w:val="0047411A"/>
    <w:rsid w:val="004855E4"/>
    <w:rsid w:val="00485E1B"/>
    <w:rsid w:val="00496985"/>
    <w:rsid w:val="004970AD"/>
    <w:rsid w:val="0049719E"/>
    <w:rsid w:val="004A2528"/>
    <w:rsid w:val="004A7BED"/>
    <w:rsid w:val="004B78CC"/>
    <w:rsid w:val="004C4B57"/>
    <w:rsid w:val="004C558C"/>
    <w:rsid w:val="004F62DB"/>
    <w:rsid w:val="005017F5"/>
    <w:rsid w:val="00502A0B"/>
    <w:rsid w:val="00504DC6"/>
    <w:rsid w:val="00513C70"/>
    <w:rsid w:val="005152BD"/>
    <w:rsid w:val="00516EB5"/>
    <w:rsid w:val="00525488"/>
    <w:rsid w:val="00533770"/>
    <w:rsid w:val="005364B2"/>
    <w:rsid w:val="005422AA"/>
    <w:rsid w:val="00545265"/>
    <w:rsid w:val="005472FA"/>
    <w:rsid w:val="00560490"/>
    <w:rsid w:val="0056341C"/>
    <w:rsid w:val="005704C2"/>
    <w:rsid w:val="0057121B"/>
    <w:rsid w:val="00571F9B"/>
    <w:rsid w:val="0057254E"/>
    <w:rsid w:val="00576E41"/>
    <w:rsid w:val="0058036D"/>
    <w:rsid w:val="005828C7"/>
    <w:rsid w:val="00584492"/>
    <w:rsid w:val="005857C6"/>
    <w:rsid w:val="00587A48"/>
    <w:rsid w:val="0059224C"/>
    <w:rsid w:val="005967BE"/>
    <w:rsid w:val="005A5345"/>
    <w:rsid w:val="005A5645"/>
    <w:rsid w:val="005A7CC9"/>
    <w:rsid w:val="005A7F64"/>
    <w:rsid w:val="005B2ECD"/>
    <w:rsid w:val="005C7869"/>
    <w:rsid w:val="005D1C69"/>
    <w:rsid w:val="005D23EE"/>
    <w:rsid w:val="005D24AB"/>
    <w:rsid w:val="005E1C07"/>
    <w:rsid w:val="005E1E08"/>
    <w:rsid w:val="005E5C64"/>
    <w:rsid w:val="005F0071"/>
    <w:rsid w:val="005F23C8"/>
    <w:rsid w:val="00605F25"/>
    <w:rsid w:val="006066FE"/>
    <w:rsid w:val="00607CDA"/>
    <w:rsid w:val="0061764B"/>
    <w:rsid w:val="00617A18"/>
    <w:rsid w:val="00623512"/>
    <w:rsid w:val="006315A0"/>
    <w:rsid w:val="00631C91"/>
    <w:rsid w:val="00633895"/>
    <w:rsid w:val="00642838"/>
    <w:rsid w:val="00653EE7"/>
    <w:rsid w:val="00654A64"/>
    <w:rsid w:val="00661317"/>
    <w:rsid w:val="0066256D"/>
    <w:rsid w:val="00665C2E"/>
    <w:rsid w:val="00666C4E"/>
    <w:rsid w:val="00670745"/>
    <w:rsid w:val="006A0276"/>
    <w:rsid w:val="006A3A0F"/>
    <w:rsid w:val="006A441C"/>
    <w:rsid w:val="006A5073"/>
    <w:rsid w:val="006A5325"/>
    <w:rsid w:val="006B091E"/>
    <w:rsid w:val="006B2BBD"/>
    <w:rsid w:val="006B440A"/>
    <w:rsid w:val="006D7AC4"/>
    <w:rsid w:val="006D7B5B"/>
    <w:rsid w:val="006E445E"/>
    <w:rsid w:val="006E7415"/>
    <w:rsid w:val="006F7957"/>
    <w:rsid w:val="00704D91"/>
    <w:rsid w:val="0072041A"/>
    <w:rsid w:val="00720521"/>
    <w:rsid w:val="0072376C"/>
    <w:rsid w:val="007310B0"/>
    <w:rsid w:val="00731236"/>
    <w:rsid w:val="00741592"/>
    <w:rsid w:val="007569F8"/>
    <w:rsid w:val="00756ECD"/>
    <w:rsid w:val="007627C8"/>
    <w:rsid w:val="0076523B"/>
    <w:rsid w:val="00766C93"/>
    <w:rsid w:val="007702C9"/>
    <w:rsid w:val="0077317C"/>
    <w:rsid w:val="00777A22"/>
    <w:rsid w:val="00784760"/>
    <w:rsid w:val="00794649"/>
    <w:rsid w:val="007A5A6A"/>
    <w:rsid w:val="007A5C93"/>
    <w:rsid w:val="007C4513"/>
    <w:rsid w:val="007C58D2"/>
    <w:rsid w:val="007C6850"/>
    <w:rsid w:val="007C6AD9"/>
    <w:rsid w:val="007D00E6"/>
    <w:rsid w:val="007D638A"/>
    <w:rsid w:val="007E45A9"/>
    <w:rsid w:val="007E595E"/>
    <w:rsid w:val="007E5F01"/>
    <w:rsid w:val="007E5F9E"/>
    <w:rsid w:val="007F0635"/>
    <w:rsid w:val="007F0676"/>
    <w:rsid w:val="007F15B2"/>
    <w:rsid w:val="007F5DC1"/>
    <w:rsid w:val="0080512F"/>
    <w:rsid w:val="00807E8A"/>
    <w:rsid w:val="0081619D"/>
    <w:rsid w:val="008164AE"/>
    <w:rsid w:val="0082075E"/>
    <w:rsid w:val="00821EBA"/>
    <w:rsid w:val="00832A55"/>
    <w:rsid w:val="008373FE"/>
    <w:rsid w:val="0085369E"/>
    <w:rsid w:val="00857D47"/>
    <w:rsid w:val="00884A4D"/>
    <w:rsid w:val="00890B48"/>
    <w:rsid w:val="00895282"/>
    <w:rsid w:val="008A44CC"/>
    <w:rsid w:val="008B0BCE"/>
    <w:rsid w:val="008C247F"/>
    <w:rsid w:val="008C536C"/>
    <w:rsid w:val="008D05B1"/>
    <w:rsid w:val="008D642F"/>
    <w:rsid w:val="008D77C6"/>
    <w:rsid w:val="00900C6E"/>
    <w:rsid w:val="00904016"/>
    <w:rsid w:val="009054CF"/>
    <w:rsid w:val="0092388C"/>
    <w:rsid w:val="00930A88"/>
    <w:rsid w:val="00937ABD"/>
    <w:rsid w:val="0094557B"/>
    <w:rsid w:val="00945A7A"/>
    <w:rsid w:val="009571F6"/>
    <w:rsid w:val="009620C2"/>
    <w:rsid w:val="009624CD"/>
    <w:rsid w:val="00962DCF"/>
    <w:rsid w:val="0097071A"/>
    <w:rsid w:val="009839EA"/>
    <w:rsid w:val="00984A89"/>
    <w:rsid w:val="00984D41"/>
    <w:rsid w:val="0098660B"/>
    <w:rsid w:val="009902D5"/>
    <w:rsid w:val="00992AF4"/>
    <w:rsid w:val="00994837"/>
    <w:rsid w:val="009A24F6"/>
    <w:rsid w:val="009A3B6D"/>
    <w:rsid w:val="009A4750"/>
    <w:rsid w:val="009A7AD7"/>
    <w:rsid w:val="009B6E6B"/>
    <w:rsid w:val="009D23BF"/>
    <w:rsid w:val="009D4DC2"/>
    <w:rsid w:val="009D56BF"/>
    <w:rsid w:val="009E0A0B"/>
    <w:rsid w:val="009E255F"/>
    <w:rsid w:val="009E3AA9"/>
    <w:rsid w:val="009F063D"/>
    <w:rsid w:val="009F4732"/>
    <w:rsid w:val="00A11437"/>
    <w:rsid w:val="00A12943"/>
    <w:rsid w:val="00A14EB9"/>
    <w:rsid w:val="00A17CA4"/>
    <w:rsid w:val="00A22BA6"/>
    <w:rsid w:val="00A32C37"/>
    <w:rsid w:val="00A45DF2"/>
    <w:rsid w:val="00A54F80"/>
    <w:rsid w:val="00A560FC"/>
    <w:rsid w:val="00A657BF"/>
    <w:rsid w:val="00A92B68"/>
    <w:rsid w:val="00A94621"/>
    <w:rsid w:val="00A97C7B"/>
    <w:rsid w:val="00AA030D"/>
    <w:rsid w:val="00AA0B1B"/>
    <w:rsid w:val="00AA2C0F"/>
    <w:rsid w:val="00AA3B79"/>
    <w:rsid w:val="00AB357A"/>
    <w:rsid w:val="00AB4349"/>
    <w:rsid w:val="00AB7B28"/>
    <w:rsid w:val="00AC027E"/>
    <w:rsid w:val="00AC5D42"/>
    <w:rsid w:val="00AC7ED4"/>
    <w:rsid w:val="00AD6FE6"/>
    <w:rsid w:val="00AD7E08"/>
    <w:rsid w:val="00AE0A3B"/>
    <w:rsid w:val="00AE0D8A"/>
    <w:rsid w:val="00AE3DE8"/>
    <w:rsid w:val="00AE65A1"/>
    <w:rsid w:val="00AE7100"/>
    <w:rsid w:val="00AE7A12"/>
    <w:rsid w:val="00AF06C8"/>
    <w:rsid w:val="00AF0FCD"/>
    <w:rsid w:val="00AF25A8"/>
    <w:rsid w:val="00AF2F54"/>
    <w:rsid w:val="00B01366"/>
    <w:rsid w:val="00B0182E"/>
    <w:rsid w:val="00B1167C"/>
    <w:rsid w:val="00B14A29"/>
    <w:rsid w:val="00B17472"/>
    <w:rsid w:val="00B23B43"/>
    <w:rsid w:val="00B27605"/>
    <w:rsid w:val="00B35E28"/>
    <w:rsid w:val="00B46677"/>
    <w:rsid w:val="00B50490"/>
    <w:rsid w:val="00B5254E"/>
    <w:rsid w:val="00B54862"/>
    <w:rsid w:val="00B61BC7"/>
    <w:rsid w:val="00B62CB5"/>
    <w:rsid w:val="00B65ABC"/>
    <w:rsid w:val="00B66B4C"/>
    <w:rsid w:val="00B66E8D"/>
    <w:rsid w:val="00B70F58"/>
    <w:rsid w:val="00B80552"/>
    <w:rsid w:val="00B81B9E"/>
    <w:rsid w:val="00B8475D"/>
    <w:rsid w:val="00B94B82"/>
    <w:rsid w:val="00BA33C0"/>
    <w:rsid w:val="00BB05BF"/>
    <w:rsid w:val="00BB65EB"/>
    <w:rsid w:val="00BC3381"/>
    <w:rsid w:val="00BD4AF6"/>
    <w:rsid w:val="00BD5E2F"/>
    <w:rsid w:val="00BD5FC3"/>
    <w:rsid w:val="00BE4C5E"/>
    <w:rsid w:val="00BF45A3"/>
    <w:rsid w:val="00BF68C9"/>
    <w:rsid w:val="00C10144"/>
    <w:rsid w:val="00C1466E"/>
    <w:rsid w:val="00C26468"/>
    <w:rsid w:val="00C31D3F"/>
    <w:rsid w:val="00C34CFB"/>
    <w:rsid w:val="00C352D2"/>
    <w:rsid w:val="00C3712A"/>
    <w:rsid w:val="00C42109"/>
    <w:rsid w:val="00C46C09"/>
    <w:rsid w:val="00C525B5"/>
    <w:rsid w:val="00C61BB2"/>
    <w:rsid w:val="00C66959"/>
    <w:rsid w:val="00C67533"/>
    <w:rsid w:val="00C67E04"/>
    <w:rsid w:val="00C71A08"/>
    <w:rsid w:val="00C72D65"/>
    <w:rsid w:val="00C81178"/>
    <w:rsid w:val="00C8193F"/>
    <w:rsid w:val="00C828DE"/>
    <w:rsid w:val="00C83C50"/>
    <w:rsid w:val="00C8676B"/>
    <w:rsid w:val="00C92647"/>
    <w:rsid w:val="00C94BC7"/>
    <w:rsid w:val="00C95B9F"/>
    <w:rsid w:val="00CA288D"/>
    <w:rsid w:val="00CB17EB"/>
    <w:rsid w:val="00CC3BFF"/>
    <w:rsid w:val="00CD5F57"/>
    <w:rsid w:val="00CD7B74"/>
    <w:rsid w:val="00CE2776"/>
    <w:rsid w:val="00CF031F"/>
    <w:rsid w:val="00CF378F"/>
    <w:rsid w:val="00D04474"/>
    <w:rsid w:val="00D165B3"/>
    <w:rsid w:val="00D24D24"/>
    <w:rsid w:val="00D34EC0"/>
    <w:rsid w:val="00D45284"/>
    <w:rsid w:val="00D6471A"/>
    <w:rsid w:val="00D64D46"/>
    <w:rsid w:val="00D67786"/>
    <w:rsid w:val="00D72FDD"/>
    <w:rsid w:val="00D77C72"/>
    <w:rsid w:val="00D92FAC"/>
    <w:rsid w:val="00DA09EB"/>
    <w:rsid w:val="00DA51AE"/>
    <w:rsid w:val="00DA7277"/>
    <w:rsid w:val="00DB0A83"/>
    <w:rsid w:val="00DB29E0"/>
    <w:rsid w:val="00DB37F5"/>
    <w:rsid w:val="00DB4668"/>
    <w:rsid w:val="00DC2250"/>
    <w:rsid w:val="00DC7FA1"/>
    <w:rsid w:val="00DD4045"/>
    <w:rsid w:val="00DD4756"/>
    <w:rsid w:val="00DF09E4"/>
    <w:rsid w:val="00DF319C"/>
    <w:rsid w:val="00DF43E1"/>
    <w:rsid w:val="00E002E5"/>
    <w:rsid w:val="00E00B82"/>
    <w:rsid w:val="00E020E8"/>
    <w:rsid w:val="00E162F5"/>
    <w:rsid w:val="00E170F7"/>
    <w:rsid w:val="00E20437"/>
    <w:rsid w:val="00E2523E"/>
    <w:rsid w:val="00E34732"/>
    <w:rsid w:val="00E34A0A"/>
    <w:rsid w:val="00E377EA"/>
    <w:rsid w:val="00E407B6"/>
    <w:rsid w:val="00E46040"/>
    <w:rsid w:val="00E519BA"/>
    <w:rsid w:val="00E55EB4"/>
    <w:rsid w:val="00E60BC2"/>
    <w:rsid w:val="00E66AB5"/>
    <w:rsid w:val="00E6783E"/>
    <w:rsid w:val="00E70948"/>
    <w:rsid w:val="00E72989"/>
    <w:rsid w:val="00E748A0"/>
    <w:rsid w:val="00E7626E"/>
    <w:rsid w:val="00E843A2"/>
    <w:rsid w:val="00E95628"/>
    <w:rsid w:val="00E9652D"/>
    <w:rsid w:val="00EA623A"/>
    <w:rsid w:val="00EA6FEE"/>
    <w:rsid w:val="00EA70EC"/>
    <w:rsid w:val="00EB111D"/>
    <w:rsid w:val="00EC222D"/>
    <w:rsid w:val="00EE246D"/>
    <w:rsid w:val="00EF239B"/>
    <w:rsid w:val="00EF2A26"/>
    <w:rsid w:val="00EF3EA2"/>
    <w:rsid w:val="00F02BFB"/>
    <w:rsid w:val="00F11674"/>
    <w:rsid w:val="00F12823"/>
    <w:rsid w:val="00F1354D"/>
    <w:rsid w:val="00F13ED0"/>
    <w:rsid w:val="00F14E1C"/>
    <w:rsid w:val="00F20F3B"/>
    <w:rsid w:val="00F235EA"/>
    <w:rsid w:val="00F259A9"/>
    <w:rsid w:val="00F42EDE"/>
    <w:rsid w:val="00F528FD"/>
    <w:rsid w:val="00F543BB"/>
    <w:rsid w:val="00F5455E"/>
    <w:rsid w:val="00F54C25"/>
    <w:rsid w:val="00F5572D"/>
    <w:rsid w:val="00F56B39"/>
    <w:rsid w:val="00F6130C"/>
    <w:rsid w:val="00F66616"/>
    <w:rsid w:val="00F81CF9"/>
    <w:rsid w:val="00F87B77"/>
    <w:rsid w:val="00F90139"/>
    <w:rsid w:val="00F914AE"/>
    <w:rsid w:val="00F96353"/>
    <w:rsid w:val="00FA5C9B"/>
    <w:rsid w:val="00FB2317"/>
    <w:rsid w:val="00FB24B5"/>
    <w:rsid w:val="00FB71AB"/>
    <w:rsid w:val="00FC76D1"/>
    <w:rsid w:val="00FC794C"/>
    <w:rsid w:val="00FD18B7"/>
    <w:rsid w:val="00FD2D39"/>
    <w:rsid w:val="00FE0EE5"/>
    <w:rsid w:val="00FE61BF"/>
    <w:rsid w:val="00FF04BE"/>
    <w:rsid w:val="00FF6DF4"/>
    <w:rsid w:val="0886F63C"/>
    <w:rsid w:val="08BABE7D"/>
    <w:rsid w:val="0BACC4A5"/>
    <w:rsid w:val="102CE4E8"/>
    <w:rsid w:val="11FB8F0C"/>
    <w:rsid w:val="143E8604"/>
    <w:rsid w:val="17898B8A"/>
    <w:rsid w:val="20D9DB49"/>
    <w:rsid w:val="22D8E198"/>
    <w:rsid w:val="2D515F3F"/>
    <w:rsid w:val="36B994AF"/>
    <w:rsid w:val="3720B787"/>
    <w:rsid w:val="41394B0B"/>
    <w:rsid w:val="4979D9F4"/>
    <w:rsid w:val="4A459BFB"/>
    <w:rsid w:val="4A8158EF"/>
    <w:rsid w:val="4C02F08C"/>
    <w:rsid w:val="5263229F"/>
    <w:rsid w:val="5762C5EB"/>
    <w:rsid w:val="5B89D3BF"/>
    <w:rsid w:val="6503288C"/>
    <w:rsid w:val="65BB4ABE"/>
    <w:rsid w:val="684499F7"/>
    <w:rsid w:val="7169DACF"/>
    <w:rsid w:val="71C5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F12570"/>
  <w15:chartTrackingRefBased/>
  <w15:docId w15:val="{F9D88B6C-68CD-436E-88F3-F8C15E9F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46C0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46C0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46C09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D475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D4754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5E1C07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5E1C0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1922C7"/>
    <w:rPr>
      <w:rFonts w:ascii="Times" w:hAnsi="Times" w:cs="Times"/>
      <w:b/>
      <w:i/>
      <w:sz w:val="24"/>
      <w:lang w:val="es-ES_tradnl" w:eastAsia="ar-SA"/>
    </w:rPr>
  </w:style>
  <w:style w:type="paragraph" w:styleId="Textosinformato">
    <w:name w:val="Plain Text"/>
    <w:basedOn w:val="Normal"/>
    <w:link w:val="TextosinformatoCar"/>
    <w:uiPriority w:val="99"/>
    <w:unhideWhenUsed/>
    <w:rsid w:val="000B0180"/>
    <w:pPr>
      <w:suppressAutoHyphens w:val="0"/>
    </w:pPr>
    <w:rPr>
      <w:rFonts w:ascii="Calibri" w:eastAsia="Calibri" w:hAnsi="Calibri" w:cs="Times New Roman"/>
      <w:sz w:val="22"/>
      <w:szCs w:val="21"/>
      <w:lang w:val="en-US" w:eastAsia="en-US"/>
    </w:rPr>
  </w:style>
  <w:style w:type="character" w:customStyle="1" w:styleId="TextosinformatoCar">
    <w:name w:val="Texto sin formato Car"/>
    <w:link w:val="Textosinformato"/>
    <w:uiPriority w:val="99"/>
    <w:rsid w:val="000B0180"/>
    <w:rPr>
      <w:rFonts w:ascii="Calibri" w:eastAsia="Calibri" w:hAnsi="Calibri"/>
      <w:sz w:val="22"/>
      <w:szCs w:val="21"/>
      <w:lang w:val="en-US" w:eastAsia="en-US"/>
    </w:rPr>
  </w:style>
  <w:style w:type="paragraph" w:styleId="Sinespaciado">
    <w:name w:val="No Spacing"/>
    <w:aliases w:val="valor añadido"/>
    <w:uiPriority w:val="1"/>
    <w:qFormat/>
    <w:rsid w:val="00C46C0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EE246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246D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E24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246D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46C0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46C0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0136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B0136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46C0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46C0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46C0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46C09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46C09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EA6FEE"/>
  </w:style>
  <w:style w:type="character" w:customStyle="1" w:styleId="eop">
    <w:name w:val="eop"/>
    <w:basedOn w:val="Fuentedeprrafopredeter"/>
    <w:rsid w:val="00B8475D"/>
  </w:style>
  <w:style w:type="paragraph" w:customStyle="1" w:styleId="paragraph">
    <w:name w:val="paragraph"/>
    <w:basedOn w:val="Normal"/>
    <w:rsid w:val="00B8475D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Prrafodelista">
    <w:name w:val="List Paragraph"/>
    <w:basedOn w:val="Normal"/>
    <w:uiPriority w:val="34"/>
    <w:rsid w:val="00332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7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2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0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C64A74-E1C5-48BE-A25C-7262870F250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76FA739C-0C75-4FC8-894A-7B7F43ACC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6EF297-0D9D-4704-8C9A-68FD4495FE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C474CA-11AD-461A-9404-812B1163CD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1449</Words>
  <Characters>7973</Characters>
  <Application>Microsoft Office Word</Application>
  <DocSecurity>0</DocSecurity>
  <Lines>66</Lines>
  <Paragraphs>18</Paragraphs>
  <ScaleCrop>false</ScaleCrop>
  <Company>surland</Company>
  <LinksUpToDate>false</LinksUpToDate>
  <CharactersWithSpaces>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253</cp:revision>
  <cp:lastPrinted>2015-12-02T18:49:00Z</cp:lastPrinted>
  <dcterms:created xsi:type="dcterms:W3CDTF">2021-11-18T20:04:00Z</dcterms:created>
  <dcterms:modified xsi:type="dcterms:W3CDTF">2026-08-20T11:19:00Z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